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B3B2F" w14:textId="5F411DA9" w:rsidR="00DA2937" w:rsidRDefault="000A5139" w:rsidP="005B4B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September </w:t>
      </w:r>
      <w:r w:rsidR="00C93446">
        <w:rPr>
          <w:rFonts w:ascii="Times New Roman" w:hAnsi="Times New Roman" w:cs="Times New Roman"/>
          <w:sz w:val="24"/>
          <w:szCs w:val="24"/>
        </w:rPr>
        <w:t>26</w:t>
      </w:r>
      <w:r w:rsidR="003F7E48">
        <w:rPr>
          <w:rFonts w:ascii="Times New Roman" w:hAnsi="Times New Roman" w:cs="Times New Roman"/>
          <w:sz w:val="24"/>
          <w:szCs w:val="24"/>
        </w:rPr>
        <w:t>, 2017</w:t>
      </w:r>
    </w:p>
    <w:p w14:paraId="54434358" w14:textId="45B17379" w:rsidR="00C93446" w:rsidRDefault="00C93446" w:rsidP="005B4B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A7C365" w14:textId="77777777" w:rsidR="00C93446" w:rsidRPr="00DA2937" w:rsidRDefault="00C93446" w:rsidP="005B4B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15" w:type="dxa"/>
        <w:tblLook w:val="04A0" w:firstRow="1" w:lastRow="0" w:firstColumn="1" w:lastColumn="0" w:noHBand="0" w:noVBand="1"/>
      </w:tblPr>
      <w:tblGrid>
        <w:gridCol w:w="4675"/>
        <w:gridCol w:w="4685"/>
      </w:tblGrid>
      <w:tr w:rsidR="00582BF0" w:rsidRPr="00582BF0" w14:paraId="7A492981" w14:textId="77777777" w:rsidTr="00947EC5">
        <w:tc>
          <w:tcPr>
            <w:tcW w:w="4675" w:type="dxa"/>
            <w:shd w:val="clear" w:color="auto" w:fill="auto"/>
          </w:tcPr>
          <w:p w14:paraId="08D0AF93" w14:textId="77777777" w:rsidR="00582BF0" w:rsidRDefault="00582BF0" w:rsidP="00582B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Honorable John McCain</w:t>
            </w:r>
            <w:r w:rsidRPr="00DA2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EC53DF" w14:textId="2D4BCEE4" w:rsidR="00582BF0" w:rsidRDefault="00582BF0" w:rsidP="00582B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Chairman</w:t>
            </w:r>
          </w:p>
          <w:p w14:paraId="504CC430" w14:textId="5056F112" w:rsidR="00582BF0" w:rsidRDefault="00582BF0" w:rsidP="00582B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Committee on Armed Services</w:t>
            </w:r>
          </w:p>
          <w:p w14:paraId="02BCE6CB" w14:textId="0963E55C" w:rsidR="00582BF0" w:rsidRDefault="00582BF0" w:rsidP="00582B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United States Senate</w:t>
            </w:r>
          </w:p>
          <w:p w14:paraId="23EE9938" w14:textId="77777777" w:rsidR="00582BF0" w:rsidRDefault="00582BF0" w:rsidP="00582B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Washington, D.C. 20510</w:t>
            </w:r>
          </w:p>
          <w:p w14:paraId="15C589EC" w14:textId="77777777" w:rsidR="00582BF0" w:rsidRPr="00582BF0" w:rsidRDefault="00582BF0" w:rsidP="0058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685" w:type="dxa"/>
            <w:shd w:val="clear" w:color="auto" w:fill="auto"/>
          </w:tcPr>
          <w:p w14:paraId="79C8965B" w14:textId="15BDE2A8" w:rsidR="00582BF0" w:rsidRDefault="00582BF0" w:rsidP="00582B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Honorable Mac Thornberry</w:t>
            </w:r>
          </w:p>
          <w:p w14:paraId="35871CD8" w14:textId="5E417599" w:rsidR="00582BF0" w:rsidRDefault="00582BF0" w:rsidP="00582B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Chairman</w:t>
            </w:r>
          </w:p>
          <w:p w14:paraId="1049638C" w14:textId="027036DC" w:rsidR="00582BF0" w:rsidRDefault="00582BF0" w:rsidP="00582B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Committee on Armed Services</w:t>
            </w:r>
          </w:p>
          <w:p w14:paraId="0748D80E" w14:textId="07A0A906" w:rsidR="00582BF0" w:rsidRDefault="00582BF0" w:rsidP="00C93446">
            <w:pPr>
              <w:tabs>
                <w:tab w:val="left" w:pos="33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United States House of Representatives</w:t>
            </w:r>
          </w:p>
          <w:p w14:paraId="1095507A" w14:textId="77777777" w:rsidR="00582BF0" w:rsidRDefault="00582BF0" w:rsidP="00582B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Washington, D.C. 20515</w:t>
            </w:r>
          </w:p>
          <w:p w14:paraId="7D532897" w14:textId="7A506892" w:rsidR="00582BF0" w:rsidRPr="00582BF0" w:rsidRDefault="00582BF0" w:rsidP="0058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582BF0" w:rsidRPr="00582BF0" w14:paraId="014C3D36" w14:textId="77777777" w:rsidTr="00947EC5">
        <w:tc>
          <w:tcPr>
            <w:tcW w:w="4675" w:type="dxa"/>
            <w:shd w:val="clear" w:color="auto" w:fill="auto"/>
          </w:tcPr>
          <w:p w14:paraId="63F51C4B" w14:textId="02962696" w:rsidR="00582BF0" w:rsidRDefault="00582BF0" w:rsidP="00582B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Honorable Jack Reed</w:t>
            </w:r>
            <w:r w:rsidRPr="00DA2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55308DB" w14:textId="450AA853" w:rsidR="00582BF0" w:rsidRDefault="00582BF0" w:rsidP="00582B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Ranking Member</w:t>
            </w:r>
          </w:p>
          <w:p w14:paraId="44E84FBE" w14:textId="0B37DD22" w:rsidR="00582BF0" w:rsidRDefault="00582BF0" w:rsidP="00582B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Committee on Armed Services</w:t>
            </w:r>
          </w:p>
          <w:p w14:paraId="5CC3A45E" w14:textId="2ECEB1A7" w:rsidR="00582BF0" w:rsidRDefault="00582BF0" w:rsidP="00582B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United States Senate</w:t>
            </w:r>
            <w:r w:rsidRPr="00DA2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885955F" w14:textId="77777777" w:rsidR="00582BF0" w:rsidRDefault="00582BF0" w:rsidP="00582B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Washington, D.C. 20510</w:t>
            </w:r>
          </w:p>
          <w:p w14:paraId="40C2B4FA" w14:textId="77777777" w:rsidR="00582BF0" w:rsidRPr="00582BF0" w:rsidRDefault="00582BF0" w:rsidP="0058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685" w:type="dxa"/>
            <w:shd w:val="clear" w:color="auto" w:fill="auto"/>
          </w:tcPr>
          <w:p w14:paraId="327AC6E5" w14:textId="02C22760" w:rsidR="00582BF0" w:rsidRDefault="00582BF0" w:rsidP="00582B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Honorable Adam Smith</w:t>
            </w:r>
          </w:p>
          <w:p w14:paraId="6D6D31D7" w14:textId="6EFC153F" w:rsidR="00582BF0" w:rsidRDefault="00582BF0" w:rsidP="00582B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Ranking Member</w:t>
            </w:r>
          </w:p>
          <w:p w14:paraId="57C81084" w14:textId="654D8C01" w:rsidR="00582BF0" w:rsidRDefault="00582BF0" w:rsidP="00582B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Committee on Armed Services</w:t>
            </w:r>
          </w:p>
          <w:p w14:paraId="2B2D1510" w14:textId="77777777" w:rsidR="00582BF0" w:rsidRDefault="00582BF0" w:rsidP="00582B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United States House of Representatives</w:t>
            </w:r>
          </w:p>
          <w:p w14:paraId="081C2FF4" w14:textId="77777777" w:rsidR="00582BF0" w:rsidRPr="00DA2937" w:rsidRDefault="00582BF0" w:rsidP="00582B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Washington, D.C. 20515</w:t>
            </w:r>
          </w:p>
          <w:p w14:paraId="00596A36" w14:textId="77777777" w:rsidR="00582BF0" w:rsidRPr="00582BF0" w:rsidRDefault="00582BF0" w:rsidP="0058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14:paraId="15D24248" w14:textId="7A6AC44D" w:rsidR="00DA2937" w:rsidRDefault="00DA2937" w:rsidP="00636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597843" w14:textId="3A98F8BD" w:rsidR="00636B76" w:rsidRDefault="00636B76" w:rsidP="00636B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18D3">
        <w:rPr>
          <w:rFonts w:ascii="Times New Roman" w:hAnsi="Times New Roman"/>
          <w:sz w:val="24"/>
          <w:szCs w:val="24"/>
        </w:rPr>
        <w:t>Dear</w:t>
      </w:r>
      <w:r>
        <w:rPr>
          <w:rFonts w:ascii="Times New Roman" w:hAnsi="Times New Roman"/>
          <w:sz w:val="24"/>
          <w:szCs w:val="24"/>
        </w:rPr>
        <w:t xml:space="preserve"> </w:t>
      </w:r>
      <w:r w:rsidR="00C93446">
        <w:rPr>
          <w:rFonts w:ascii="Times New Roman" w:hAnsi="Times New Roman"/>
          <w:sz w:val="24"/>
          <w:szCs w:val="24"/>
        </w:rPr>
        <w:t xml:space="preserve">Chairman McCain, </w:t>
      </w:r>
      <w:r w:rsidR="00220646">
        <w:rPr>
          <w:rFonts w:ascii="Times New Roman" w:hAnsi="Times New Roman"/>
          <w:sz w:val="24"/>
          <w:szCs w:val="24"/>
        </w:rPr>
        <w:t>Ranking Member Reed, Chairman Thornberry,</w:t>
      </w:r>
      <w:r w:rsidR="00C93446">
        <w:rPr>
          <w:rFonts w:ascii="Times New Roman" w:hAnsi="Times New Roman"/>
          <w:sz w:val="24"/>
          <w:szCs w:val="24"/>
        </w:rPr>
        <w:t xml:space="preserve"> and Ranking Member Smith</w:t>
      </w:r>
      <w:r w:rsidRPr="00D618D3">
        <w:rPr>
          <w:rFonts w:ascii="Times New Roman" w:hAnsi="Times New Roman"/>
          <w:sz w:val="24"/>
          <w:szCs w:val="24"/>
        </w:rPr>
        <w:t>:</w:t>
      </w:r>
    </w:p>
    <w:p w14:paraId="69676F84" w14:textId="77777777" w:rsidR="00636B76" w:rsidRDefault="00636B76" w:rsidP="00636B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75A891" w14:textId="144747E4" w:rsidR="000A5139" w:rsidRDefault="002C220F" w:rsidP="000959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8D3">
        <w:rPr>
          <w:rFonts w:ascii="Times New Roman" w:hAnsi="Times New Roman" w:cs="Times New Roman"/>
          <w:sz w:val="24"/>
          <w:szCs w:val="24"/>
        </w:rPr>
        <w:t>Our organizations</w:t>
      </w:r>
      <w:r w:rsidR="005B4B85" w:rsidRPr="00D618D3">
        <w:rPr>
          <w:rFonts w:ascii="Times New Roman" w:hAnsi="Times New Roman" w:cs="Times New Roman"/>
          <w:sz w:val="24"/>
          <w:szCs w:val="24"/>
        </w:rPr>
        <w:t>, the National Community Pharmacists Association (NCPA) and the National Association of Chain Drug Stores (NACDS),</w:t>
      </w:r>
      <w:r w:rsidRPr="00D618D3">
        <w:rPr>
          <w:rFonts w:ascii="Times New Roman" w:hAnsi="Times New Roman" w:cs="Times New Roman"/>
          <w:sz w:val="24"/>
          <w:szCs w:val="24"/>
        </w:rPr>
        <w:t xml:space="preserve"> are writing today to </w:t>
      </w:r>
      <w:r w:rsidR="000A5139">
        <w:rPr>
          <w:rFonts w:ascii="Times New Roman" w:hAnsi="Times New Roman" w:cs="Times New Roman"/>
          <w:sz w:val="24"/>
          <w:szCs w:val="24"/>
        </w:rPr>
        <w:t>urge you to sup</w:t>
      </w:r>
      <w:r w:rsidR="000A5139" w:rsidRPr="000A5139">
        <w:rPr>
          <w:rFonts w:ascii="Times New Roman" w:hAnsi="Times New Roman" w:cs="Times New Roman"/>
          <w:sz w:val="24"/>
          <w:szCs w:val="24"/>
        </w:rPr>
        <w:t>port Section 721</w:t>
      </w:r>
      <w:r w:rsidR="00611457">
        <w:rPr>
          <w:rFonts w:ascii="Times New Roman" w:hAnsi="Times New Roman" w:cs="Times New Roman"/>
          <w:sz w:val="24"/>
          <w:szCs w:val="24"/>
        </w:rPr>
        <w:t xml:space="preserve">, </w:t>
      </w:r>
      <w:r w:rsidR="00611457" w:rsidRPr="00C93446">
        <w:rPr>
          <w:rFonts w:ascii="Times New Roman" w:hAnsi="Times New Roman" w:cs="Times New Roman"/>
          <w:i/>
          <w:sz w:val="24"/>
          <w:szCs w:val="24"/>
        </w:rPr>
        <w:t>One Year Extension of Pilot Program for Prescription Drug Acquisition Cost Parity in the TRICARE Pharmacy Benefits Program</w:t>
      </w:r>
      <w:r w:rsidR="00611457">
        <w:rPr>
          <w:rFonts w:ascii="Times New Roman" w:hAnsi="Times New Roman" w:cs="Times New Roman"/>
          <w:sz w:val="24"/>
          <w:szCs w:val="24"/>
        </w:rPr>
        <w:t xml:space="preserve">, </w:t>
      </w:r>
      <w:r w:rsidR="000A5139" w:rsidRPr="000A5139">
        <w:rPr>
          <w:rFonts w:ascii="Times New Roman" w:hAnsi="Times New Roman" w:cs="Times New Roman"/>
          <w:sz w:val="24"/>
          <w:szCs w:val="24"/>
        </w:rPr>
        <w:t xml:space="preserve">of H.R. 2810 as part of the final National Defense Authorization Act (NDAA) for Fiscal Year 2018 (FY18). </w:t>
      </w:r>
    </w:p>
    <w:p w14:paraId="44DA27E0" w14:textId="77777777" w:rsidR="00673F75" w:rsidRDefault="00673F75" w:rsidP="000959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BFA63C" w14:textId="28385ACA" w:rsidR="003F7E48" w:rsidRPr="00036E46" w:rsidRDefault="000A5139" w:rsidP="003F7E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5139">
        <w:rPr>
          <w:rFonts w:ascii="Times New Roman" w:hAnsi="Times New Roman" w:cs="Times New Roman"/>
          <w:sz w:val="24"/>
          <w:szCs w:val="24"/>
        </w:rPr>
        <w:t>NCPA represents the interests of America's community pharmacists, including the owners of more than 22,000 independent community pharmacies. Together they represent an $81.5 billion health care marketplace, dispense nearly half of all retail prescriptions, and employ more than 250,000 individuals on a full or part-time basis.</w:t>
      </w:r>
      <w:r w:rsidR="003F7E48" w:rsidRPr="00036E46">
        <w:rPr>
          <w:rFonts w:ascii="Times New Roman" w:hAnsi="Times New Roman" w:cs="Times New Roman"/>
          <w:sz w:val="24"/>
          <w:szCs w:val="24"/>
        </w:rPr>
        <w:t> </w:t>
      </w:r>
    </w:p>
    <w:p w14:paraId="5D5904E4" w14:textId="77777777" w:rsidR="003F7E48" w:rsidRDefault="003F7E48" w:rsidP="003F7E48">
      <w:pPr>
        <w:spacing w:after="0" w:line="240" w:lineRule="auto"/>
        <w:ind w:left="30"/>
        <w:rPr>
          <w:rFonts w:ascii="Times New Roman" w:hAnsi="Times New Roman" w:cs="Times New Roman"/>
          <w:sz w:val="24"/>
          <w:szCs w:val="24"/>
        </w:rPr>
      </w:pPr>
    </w:p>
    <w:p w14:paraId="3B1D8867" w14:textId="77777777" w:rsidR="003F7E48" w:rsidRPr="005B4B85" w:rsidRDefault="003F7E48" w:rsidP="003F7E48">
      <w:pPr>
        <w:spacing w:after="0" w:line="240" w:lineRule="auto"/>
        <w:ind w:left="30"/>
        <w:rPr>
          <w:rFonts w:ascii="Times New Roman" w:hAnsi="Times New Roman" w:cs="Times New Roman"/>
          <w:sz w:val="24"/>
          <w:szCs w:val="24"/>
        </w:rPr>
      </w:pPr>
      <w:r w:rsidRPr="001F5EA4">
        <w:rPr>
          <w:rFonts w:ascii="Times New Roman" w:hAnsi="Times New Roman" w:cs="Times New Roman"/>
          <w:sz w:val="24"/>
          <w:szCs w:val="24"/>
        </w:rPr>
        <w:t>NACDS represents traditional drug stores and supermarkets and mass merchants with pharmacies. Chains opera</w:t>
      </w:r>
      <w:r>
        <w:rPr>
          <w:rFonts w:ascii="Times New Roman" w:hAnsi="Times New Roman" w:cs="Times New Roman"/>
          <w:sz w:val="24"/>
          <w:szCs w:val="24"/>
        </w:rPr>
        <w:t xml:space="preserve">te more than 40,000 pharmacies, </w:t>
      </w:r>
      <w:r w:rsidRPr="001F5EA4">
        <w:rPr>
          <w:rFonts w:ascii="Times New Roman" w:hAnsi="Times New Roman" w:cs="Times New Roman"/>
          <w:sz w:val="24"/>
          <w:szCs w:val="24"/>
        </w:rPr>
        <w:t>employ</w:t>
      </w:r>
      <w:r>
        <w:rPr>
          <w:rFonts w:ascii="Times New Roman" w:hAnsi="Times New Roman" w:cs="Times New Roman"/>
          <w:sz w:val="24"/>
          <w:szCs w:val="24"/>
        </w:rPr>
        <w:t>ing</w:t>
      </w:r>
      <w:r w:rsidRPr="001F5EA4">
        <w:rPr>
          <w:rFonts w:ascii="Times New Roman" w:hAnsi="Times New Roman" w:cs="Times New Roman"/>
          <w:sz w:val="24"/>
          <w:szCs w:val="24"/>
        </w:rPr>
        <w:t xml:space="preserve"> more than 3.2 million individuals, including 17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F5EA4">
        <w:rPr>
          <w:rFonts w:ascii="Times New Roman" w:hAnsi="Times New Roman" w:cs="Times New Roman"/>
          <w:sz w:val="24"/>
          <w:szCs w:val="24"/>
        </w:rPr>
        <w:t>,000</w:t>
      </w:r>
      <w:r>
        <w:rPr>
          <w:rFonts w:ascii="Times New Roman" w:hAnsi="Times New Roman" w:cs="Times New Roman"/>
          <w:sz w:val="24"/>
          <w:szCs w:val="24"/>
        </w:rPr>
        <w:t xml:space="preserve"> pharmacists. They fill over 3</w:t>
      </w:r>
      <w:r w:rsidRPr="001F5EA4">
        <w:rPr>
          <w:rFonts w:ascii="Times New Roman" w:hAnsi="Times New Roman" w:cs="Times New Roman"/>
          <w:sz w:val="24"/>
          <w:szCs w:val="24"/>
        </w:rPr>
        <w:t xml:space="preserve"> billion prescriptions yearly and help patients use medicines correctly and safely, while offering innovative services that improve patient health and health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EA4">
        <w:rPr>
          <w:rFonts w:ascii="Times New Roman" w:hAnsi="Times New Roman" w:cs="Times New Roman"/>
          <w:sz w:val="24"/>
          <w:szCs w:val="24"/>
        </w:rPr>
        <w:t>care affordability.</w:t>
      </w:r>
      <w:r w:rsidRPr="005B4B85">
        <w:rPr>
          <w:rFonts w:ascii="Times New Roman" w:hAnsi="Times New Roman" w:cs="Times New Roman"/>
          <w:sz w:val="24"/>
          <w:szCs w:val="24"/>
        </w:rPr>
        <w:t xml:space="preserve">  </w:t>
      </w:r>
    </w:p>
    <w:p w14:paraId="7706AEA2" w14:textId="77777777" w:rsidR="00DF6713" w:rsidRPr="005B4B85" w:rsidRDefault="00DF6713" w:rsidP="000959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66672C" w14:textId="427D6B19" w:rsidR="00E713F0" w:rsidRPr="005B4B85" w:rsidRDefault="002C220F" w:rsidP="000959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B85">
        <w:rPr>
          <w:rFonts w:ascii="Times New Roman" w:hAnsi="Times New Roman" w:cs="Times New Roman"/>
          <w:sz w:val="24"/>
          <w:szCs w:val="24"/>
        </w:rPr>
        <w:t xml:space="preserve">In total, we represent the interests of all community pharmacies within the United States. </w:t>
      </w:r>
      <w:r w:rsidR="00E713F0" w:rsidRPr="005B4B85">
        <w:rPr>
          <w:rFonts w:ascii="Times New Roman" w:hAnsi="Times New Roman" w:cs="Times New Roman"/>
          <w:sz w:val="24"/>
          <w:szCs w:val="24"/>
        </w:rPr>
        <w:t>Our members provide vital pharmacy and related counseling services as well as immunizations to the nation’s TRICARE beneficiaries and serve as a health</w:t>
      </w:r>
      <w:r w:rsidR="0012538C">
        <w:rPr>
          <w:rFonts w:ascii="Times New Roman" w:hAnsi="Times New Roman" w:cs="Times New Roman"/>
          <w:sz w:val="24"/>
          <w:szCs w:val="24"/>
        </w:rPr>
        <w:t xml:space="preserve"> </w:t>
      </w:r>
      <w:r w:rsidR="00E713F0" w:rsidRPr="005B4B85">
        <w:rPr>
          <w:rFonts w:ascii="Times New Roman" w:hAnsi="Times New Roman" w:cs="Times New Roman"/>
          <w:sz w:val="24"/>
          <w:szCs w:val="24"/>
        </w:rPr>
        <w:t xml:space="preserve">care source within their communities.  </w:t>
      </w:r>
    </w:p>
    <w:p w14:paraId="3190F999" w14:textId="1C8C5B32" w:rsidR="00E75579" w:rsidRDefault="006B240D" w:rsidP="00095935">
      <w:pPr>
        <w:pStyle w:val="Heading3"/>
        <w:shd w:val="clear" w:color="auto" w:fill="FFFFFF"/>
        <w:spacing w:after="0"/>
        <w:rPr>
          <w:rFonts w:eastAsiaTheme="minorHAnsi"/>
          <w:b w:val="0"/>
          <w:bCs w:val="0"/>
          <w:sz w:val="24"/>
          <w:szCs w:val="24"/>
        </w:rPr>
      </w:pPr>
      <w:r w:rsidRPr="006B240D">
        <w:rPr>
          <w:rFonts w:eastAsiaTheme="minorHAnsi"/>
          <w:b w:val="0"/>
          <w:bCs w:val="0"/>
          <w:sz w:val="24"/>
          <w:szCs w:val="24"/>
        </w:rPr>
        <w:t xml:space="preserve">As </w:t>
      </w:r>
      <w:r w:rsidR="00D120C8">
        <w:rPr>
          <w:rFonts w:eastAsiaTheme="minorHAnsi"/>
          <w:b w:val="0"/>
          <w:bCs w:val="0"/>
          <w:sz w:val="24"/>
          <w:szCs w:val="24"/>
        </w:rPr>
        <w:t>the FY201</w:t>
      </w:r>
      <w:r w:rsidR="003F7E48">
        <w:rPr>
          <w:rFonts w:eastAsiaTheme="minorHAnsi"/>
          <w:b w:val="0"/>
          <w:bCs w:val="0"/>
          <w:sz w:val="24"/>
          <w:szCs w:val="24"/>
        </w:rPr>
        <w:t>8</w:t>
      </w:r>
      <w:r>
        <w:rPr>
          <w:rFonts w:eastAsiaTheme="minorHAnsi"/>
          <w:b w:val="0"/>
          <w:bCs w:val="0"/>
          <w:sz w:val="24"/>
          <w:szCs w:val="24"/>
        </w:rPr>
        <w:t xml:space="preserve"> NDAA is considered</w:t>
      </w:r>
      <w:r w:rsidR="00E75579">
        <w:rPr>
          <w:rFonts w:eastAsiaTheme="minorHAnsi"/>
          <w:b w:val="0"/>
          <w:bCs w:val="0"/>
          <w:sz w:val="24"/>
          <w:szCs w:val="24"/>
        </w:rPr>
        <w:t xml:space="preserve"> in conference</w:t>
      </w:r>
      <w:r w:rsidR="00EA3FA1">
        <w:rPr>
          <w:rFonts w:eastAsiaTheme="minorHAnsi"/>
          <w:b w:val="0"/>
          <w:bCs w:val="0"/>
          <w:sz w:val="24"/>
          <w:szCs w:val="24"/>
        </w:rPr>
        <w:t>,</w:t>
      </w:r>
      <w:r>
        <w:rPr>
          <w:rFonts w:eastAsiaTheme="minorHAnsi"/>
          <w:b w:val="0"/>
          <w:bCs w:val="0"/>
          <w:sz w:val="24"/>
          <w:szCs w:val="24"/>
        </w:rPr>
        <w:t xml:space="preserve"> we urge </w:t>
      </w:r>
      <w:r w:rsidR="00E75579">
        <w:rPr>
          <w:rFonts w:eastAsiaTheme="minorHAnsi"/>
          <w:b w:val="0"/>
          <w:bCs w:val="0"/>
          <w:sz w:val="24"/>
          <w:szCs w:val="24"/>
        </w:rPr>
        <w:t>the conferees</w:t>
      </w:r>
      <w:r>
        <w:rPr>
          <w:rFonts w:eastAsiaTheme="minorHAnsi"/>
          <w:b w:val="0"/>
          <w:bCs w:val="0"/>
          <w:sz w:val="24"/>
          <w:szCs w:val="24"/>
        </w:rPr>
        <w:t xml:space="preserve"> </w:t>
      </w:r>
      <w:r w:rsidR="00820986">
        <w:rPr>
          <w:rFonts w:eastAsiaTheme="minorHAnsi"/>
          <w:b w:val="0"/>
          <w:bCs w:val="0"/>
          <w:sz w:val="24"/>
          <w:szCs w:val="24"/>
        </w:rPr>
        <w:t>to</w:t>
      </w:r>
      <w:r w:rsidR="00B5183B">
        <w:rPr>
          <w:rFonts w:eastAsiaTheme="minorHAnsi"/>
          <w:b w:val="0"/>
          <w:bCs w:val="0"/>
          <w:sz w:val="24"/>
          <w:szCs w:val="24"/>
        </w:rPr>
        <w:t xml:space="preserve"> </w:t>
      </w:r>
      <w:r w:rsidR="00820986">
        <w:rPr>
          <w:rFonts w:eastAsiaTheme="minorHAnsi"/>
          <w:b w:val="0"/>
          <w:bCs w:val="0"/>
          <w:sz w:val="24"/>
          <w:szCs w:val="24"/>
        </w:rPr>
        <w:t>adopt</w:t>
      </w:r>
      <w:r w:rsidR="00E75579">
        <w:rPr>
          <w:rFonts w:eastAsiaTheme="minorHAnsi"/>
          <w:b w:val="0"/>
          <w:bCs w:val="0"/>
          <w:sz w:val="24"/>
          <w:szCs w:val="24"/>
        </w:rPr>
        <w:t xml:space="preserve"> </w:t>
      </w:r>
      <w:r w:rsidR="000A5139" w:rsidRPr="000A5139">
        <w:rPr>
          <w:rFonts w:eastAsiaTheme="minorHAnsi"/>
          <w:b w:val="0"/>
          <w:bCs w:val="0"/>
          <w:sz w:val="24"/>
          <w:szCs w:val="24"/>
        </w:rPr>
        <w:t>Section 721</w:t>
      </w:r>
      <w:r w:rsidR="000A5139">
        <w:rPr>
          <w:rFonts w:eastAsiaTheme="minorHAnsi"/>
          <w:b w:val="0"/>
          <w:bCs w:val="0"/>
          <w:sz w:val="24"/>
          <w:szCs w:val="24"/>
        </w:rPr>
        <w:t xml:space="preserve"> of H.R. 2810 which</w:t>
      </w:r>
      <w:r w:rsidR="000A5139" w:rsidRPr="000A5139">
        <w:rPr>
          <w:rFonts w:eastAsiaTheme="minorHAnsi"/>
          <w:b w:val="0"/>
          <w:bCs w:val="0"/>
          <w:sz w:val="24"/>
          <w:szCs w:val="24"/>
        </w:rPr>
        <w:t xml:space="preserve"> contains a one year extension of the Department of Defense</w:t>
      </w:r>
      <w:r w:rsidR="00A14FE5">
        <w:rPr>
          <w:rFonts w:eastAsiaTheme="minorHAnsi"/>
          <w:b w:val="0"/>
          <w:bCs w:val="0"/>
          <w:sz w:val="24"/>
          <w:szCs w:val="24"/>
        </w:rPr>
        <w:t>’s</w:t>
      </w:r>
      <w:r w:rsidR="000A5139" w:rsidRPr="000A5139">
        <w:rPr>
          <w:rFonts w:eastAsiaTheme="minorHAnsi"/>
          <w:b w:val="0"/>
          <w:bCs w:val="0"/>
          <w:sz w:val="24"/>
          <w:szCs w:val="24"/>
        </w:rPr>
        <w:t xml:space="preserve"> (“DoD”) authority to implement the TRICARE Prescription Drug Acquisition Cost Parity Pilot Program as contained in the FY</w:t>
      </w:r>
      <w:r w:rsidR="00947EC5">
        <w:rPr>
          <w:rFonts w:eastAsiaTheme="minorHAnsi"/>
          <w:b w:val="0"/>
          <w:bCs w:val="0"/>
          <w:sz w:val="24"/>
          <w:szCs w:val="24"/>
        </w:rPr>
        <w:t>20</w:t>
      </w:r>
      <w:r w:rsidR="000A5139" w:rsidRPr="000A5139">
        <w:rPr>
          <w:rFonts w:eastAsiaTheme="minorHAnsi"/>
          <w:b w:val="0"/>
          <w:bCs w:val="0"/>
          <w:sz w:val="24"/>
          <w:szCs w:val="24"/>
        </w:rPr>
        <w:t>17 NDAA.</w:t>
      </w:r>
    </w:p>
    <w:p w14:paraId="410867DC" w14:textId="01BF53A4" w:rsidR="00820986" w:rsidRPr="000A5139" w:rsidRDefault="00820986" w:rsidP="00820986">
      <w:pPr>
        <w:pStyle w:val="Heading3"/>
        <w:shd w:val="clear" w:color="auto" w:fill="FFFFFF"/>
        <w:spacing w:after="0"/>
        <w:rPr>
          <w:rFonts w:eastAsia="Calibri"/>
          <w:b w:val="0"/>
          <w:sz w:val="24"/>
          <w:szCs w:val="24"/>
        </w:rPr>
      </w:pPr>
      <w:r>
        <w:rPr>
          <w:rFonts w:eastAsia="Calibri"/>
          <w:b w:val="0"/>
          <w:sz w:val="24"/>
          <w:szCs w:val="24"/>
        </w:rPr>
        <w:lastRenderedPageBreak/>
        <w:t>The pilot</w:t>
      </w:r>
      <w:r w:rsidRPr="000A5139">
        <w:rPr>
          <w:rFonts w:eastAsia="Calibri"/>
          <w:b w:val="0"/>
          <w:sz w:val="24"/>
          <w:szCs w:val="24"/>
        </w:rPr>
        <w:t xml:space="preserve"> will be a valuable program providing TRICARE beneficiaries with better access to pharmacist care and freedom to choose where to fill thei</w:t>
      </w:r>
      <w:r w:rsidR="00A14FE5">
        <w:rPr>
          <w:rFonts w:eastAsia="Calibri"/>
          <w:b w:val="0"/>
          <w:sz w:val="24"/>
          <w:szCs w:val="24"/>
        </w:rPr>
        <w:t>r prescriptions. Moreover, the p</w:t>
      </w:r>
      <w:r w:rsidRPr="000A5139">
        <w:rPr>
          <w:rFonts w:eastAsia="Calibri"/>
          <w:b w:val="0"/>
          <w:sz w:val="24"/>
          <w:szCs w:val="24"/>
        </w:rPr>
        <w:t>ilot is anticipated to generate federal savings through lower administration fees and enhanced savings on brand medications through lower net DoD acquisition costs for prescriptions filled at retail pharmacies.</w:t>
      </w:r>
    </w:p>
    <w:p w14:paraId="3E6431B0" w14:textId="5AF28CBC" w:rsidR="000A5139" w:rsidRPr="000A5139" w:rsidRDefault="00673F75" w:rsidP="000A5139">
      <w:pPr>
        <w:pStyle w:val="Heading3"/>
        <w:shd w:val="clear" w:color="auto" w:fill="FFFFFF"/>
        <w:spacing w:after="0"/>
        <w:rPr>
          <w:rFonts w:eastAsia="Calibri"/>
          <w:b w:val="0"/>
          <w:sz w:val="24"/>
          <w:szCs w:val="24"/>
        </w:rPr>
      </w:pPr>
      <w:r>
        <w:rPr>
          <w:rFonts w:eastAsia="Calibri"/>
          <w:b w:val="0"/>
          <w:sz w:val="24"/>
          <w:szCs w:val="24"/>
        </w:rPr>
        <w:t>Implementation of the pilot program enjoys strong bipartisan support. In fact, e</w:t>
      </w:r>
      <w:r w:rsidR="000A5139" w:rsidRPr="000A5139">
        <w:rPr>
          <w:rFonts w:eastAsia="Calibri"/>
          <w:b w:val="0"/>
          <w:sz w:val="24"/>
          <w:szCs w:val="24"/>
        </w:rPr>
        <w:t xml:space="preserve">arlier this year, </w:t>
      </w:r>
      <w:r w:rsidR="00DB4543">
        <w:rPr>
          <w:rFonts w:eastAsia="Calibri"/>
          <w:b w:val="0"/>
          <w:sz w:val="24"/>
          <w:szCs w:val="24"/>
        </w:rPr>
        <w:t xml:space="preserve">members of </w:t>
      </w:r>
      <w:r w:rsidR="000A5139">
        <w:rPr>
          <w:rFonts w:eastAsia="Calibri"/>
          <w:b w:val="0"/>
          <w:sz w:val="24"/>
          <w:szCs w:val="24"/>
        </w:rPr>
        <w:t>both the House and the Senate</w:t>
      </w:r>
      <w:r w:rsidR="000A5139" w:rsidRPr="000A5139">
        <w:rPr>
          <w:rFonts w:eastAsia="Calibri"/>
          <w:b w:val="0"/>
          <w:sz w:val="24"/>
          <w:szCs w:val="24"/>
        </w:rPr>
        <w:t xml:space="preserve"> sen</w:t>
      </w:r>
      <w:r w:rsidR="000A5139">
        <w:rPr>
          <w:rFonts w:eastAsia="Calibri"/>
          <w:b w:val="0"/>
          <w:sz w:val="24"/>
          <w:szCs w:val="24"/>
        </w:rPr>
        <w:t xml:space="preserve">t </w:t>
      </w:r>
      <w:r w:rsidR="000A5139" w:rsidRPr="000A5139">
        <w:rPr>
          <w:rFonts w:eastAsia="Calibri"/>
          <w:b w:val="0"/>
          <w:sz w:val="24"/>
          <w:szCs w:val="24"/>
        </w:rPr>
        <w:t>letter</w:t>
      </w:r>
      <w:r w:rsidR="000A5139">
        <w:rPr>
          <w:rFonts w:eastAsia="Calibri"/>
          <w:b w:val="0"/>
          <w:sz w:val="24"/>
          <w:szCs w:val="24"/>
        </w:rPr>
        <w:t>s</w:t>
      </w:r>
      <w:r w:rsidR="000A5139" w:rsidRPr="000A5139">
        <w:rPr>
          <w:rFonts w:eastAsia="Calibri"/>
          <w:b w:val="0"/>
          <w:sz w:val="24"/>
          <w:szCs w:val="24"/>
        </w:rPr>
        <w:t xml:space="preserve"> to the DoD in support of the Pilot</w:t>
      </w:r>
      <w:r>
        <w:rPr>
          <w:rFonts w:eastAsia="Calibri"/>
          <w:b w:val="0"/>
          <w:sz w:val="24"/>
          <w:szCs w:val="24"/>
        </w:rPr>
        <w:t>.</w:t>
      </w:r>
      <w:r w:rsidR="000A5139" w:rsidRPr="000A5139">
        <w:rPr>
          <w:rFonts w:eastAsia="Calibri"/>
          <w:b w:val="0"/>
          <w:sz w:val="24"/>
          <w:szCs w:val="24"/>
        </w:rPr>
        <w:t xml:space="preserve"> The DoD’s authorization to implement the </w:t>
      </w:r>
      <w:r>
        <w:rPr>
          <w:rFonts w:eastAsia="Calibri"/>
          <w:b w:val="0"/>
          <w:sz w:val="24"/>
          <w:szCs w:val="24"/>
        </w:rPr>
        <w:t>p</w:t>
      </w:r>
      <w:r w:rsidR="000A5139" w:rsidRPr="000A5139">
        <w:rPr>
          <w:rFonts w:eastAsia="Calibri"/>
          <w:b w:val="0"/>
          <w:sz w:val="24"/>
          <w:szCs w:val="24"/>
        </w:rPr>
        <w:t xml:space="preserve">ilot is set to expire on October 1, 2017. With a deadline that is fast approaching, the DoD </w:t>
      </w:r>
      <w:r>
        <w:rPr>
          <w:rFonts w:eastAsia="Calibri"/>
          <w:b w:val="0"/>
          <w:sz w:val="24"/>
          <w:szCs w:val="24"/>
        </w:rPr>
        <w:t>should be given more time to develop an implementation stra</w:t>
      </w:r>
      <w:bookmarkStart w:id="0" w:name="_GoBack"/>
      <w:bookmarkEnd w:id="0"/>
      <w:r>
        <w:rPr>
          <w:rFonts w:eastAsia="Calibri"/>
          <w:b w:val="0"/>
          <w:sz w:val="24"/>
          <w:szCs w:val="24"/>
        </w:rPr>
        <w:t xml:space="preserve">tegy. </w:t>
      </w:r>
      <w:r w:rsidR="000A5139" w:rsidRPr="000A5139">
        <w:rPr>
          <w:rFonts w:eastAsia="Calibri"/>
          <w:b w:val="0"/>
          <w:sz w:val="24"/>
          <w:szCs w:val="24"/>
        </w:rPr>
        <w:t>We believe the DoD would benefit from more time t</w:t>
      </w:r>
      <w:r>
        <w:rPr>
          <w:rFonts w:eastAsia="Calibri"/>
          <w:b w:val="0"/>
          <w:sz w:val="24"/>
          <w:szCs w:val="24"/>
        </w:rPr>
        <w:t>o consider the benefits of the p</w:t>
      </w:r>
      <w:r w:rsidR="000A5139" w:rsidRPr="000A5139">
        <w:rPr>
          <w:rFonts w:eastAsia="Calibri"/>
          <w:b w:val="0"/>
          <w:sz w:val="24"/>
          <w:szCs w:val="24"/>
        </w:rPr>
        <w:t>ilot</w:t>
      </w:r>
      <w:r>
        <w:rPr>
          <w:rFonts w:eastAsia="Calibri"/>
          <w:b w:val="0"/>
          <w:sz w:val="24"/>
          <w:szCs w:val="24"/>
        </w:rPr>
        <w:t>.</w:t>
      </w:r>
      <w:r w:rsidR="000A5139" w:rsidRPr="000A5139">
        <w:rPr>
          <w:rFonts w:eastAsia="Calibri"/>
          <w:b w:val="0"/>
          <w:sz w:val="24"/>
          <w:szCs w:val="24"/>
        </w:rPr>
        <w:t xml:space="preserve"> </w:t>
      </w:r>
    </w:p>
    <w:p w14:paraId="236A95B0" w14:textId="7AB85547" w:rsidR="00220646" w:rsidRDefault="000A5139" w:rsidP="00220646">
      <w:pPr>
        <w:pStyle w:val="Heading3"/>
        <w:shd w:val="clear" w:color="auto" w:fill="FFFFFF"/>
        <w:spacing w:after="240" w:afterAutospacing="0"/>
        <w:rPr>
          <w:b w:val="0"/>
          <w:sz w:val="24"/>
          <w:szCs w:val="24"/>
        </w:rPr>
      </w:pPr>
      <w:r w:rsidRPr="000A5139">
        <w:rPr>
          <w:rFonts w:eastAsia="Calibri"/>
          <w:b w:val="0"/>
          <w:sz w:val="24"/>
          <w:szCs w:val="24"/>
        </w:rPr>
        <w:t xml:space="preserve">We thank you ask </w:t>
      </w:r>
      <w:r w:rsidR="00A14FE5">
        <w:rPr>
          <w:rFonts w:eastAsia="Calibri"/>
          <w:b w:val="0"/>
          <w:sz w:val="24"/>
          <w:szCs w:val="24"/>
        </w:rPr>
        <w:t xml:space="preserve">for </w:t>
      </w:r>
      <w:r w:rsidRPr="000A5139">
        <w:rPr>
          <w:rFonts w:eastAsia="Calibri"/>
          <w:b w:val="0"/>
          <w:sz w:val="24"/>
          <w:szCs w:val="24"/>
        </w:rPr>
        <w:t>you</w:t>
      </w:r>
      <w:r w:rsidR="00A14FE5">
        <w:rPr>
          <w:rFonts w:eastAsia="Calibri"/>
          <w:b w:val="0"/>
          <w:sz w:val="24"/>
          <w:szCs w:val="24"/>
        </w:rPr>
        <w:t>r</w:t>
      </w:r>
      <w:r w:rsidRPr="000A5139">
        <w:rPr>
          <w:rFonts w:eastAsia="Calibri"/>
          <w:b w:val="0"/>
          <w:sz w:val="24"/>
          <w:szCs w:val="24"/>
        </w:rPr>
        <w:t xml:space="preserve"> </w:t>
      </w:r>
      <w:r w:rsidR="00673F75">
        <w:rPr>
          <w:rFonts w:eastAsia="Calibri"/>
          <w:b w:val="0"/>
          <w:sz w:val="24"/>
          <w:szCs w:val="24"/>
        </w:rPr>
        <w:t>support</w:t>
      </w:r>
      <w:r w:rsidR="00A14FE5">
        <w:rPr>
          <w:rFonts w:eastAsia="Calibri"/>
          <w:b w:val="0"/>
          <w:sz w:val="24"/>
          <w:szCs w:val="24"/>
        </w:rPr>
        <w:t xml:space="preserve"> in the</w:t>
      </w:r>
      <w:r w:rsidR="00673F75">
        <w:rPr>
          <w:rFonts w:eastAsia="Calibri"/>
          <w:b w:val="0"/>
          <w:sz w:val="24"/>
          <w:szCs w:val="24"/>
        </w:rPr>
        <w:t xml:space="preserve"> adoption of the</w:t>
      </w:r>
      <w:r w:rsidR="00673F75">
        <w:rPr>
          <w:b w:val="0"/>
          <w:sz w:val="24"/>
          <w:szCs w:val="24"/>
        </w:rPr>
        <w:t xml:space="preserve"> </w:t>
      </w:r>
      <w:r w:rsidR="003E11C5">
        <w:rPr>
          <w:b w:val="0"/>
          <w:sz w:val="24"/>
          <w:szCs w:val="24"/>
        </w:rPr>
        <w:t>House provision extending by one year the timeline for the “</w:t>
      </w:r>
      <w:r w:rsidR="003E11C5" w:rsidRPr="0092764B">
        <w:rPr>
          <w:b w:val="0"/>
          <w:sz w:val="24"/>
          <w:szCs w:val="24"/>
        </w:rPr>
        <w:t>Pilot Program for Prescription Drug Acquisition Cost Parity in the TR</w:t>
      </w:r>
      <w:r w:rsidR="003E11C5">
        <w:rPr>
          <w:b w:val="0"/>
          <w:sz w:val="24"/>
          <w:szCs w:val="24"/>
        </w:rPr>
        <w:t>ICARE Pharmacy Benefits Program</w:t>
      </w:r>
      <w:r w:rsidR="003E11C5" w:rsidRPr="0092764B">
        <w:rPr>
          <w:b w:val="0"/>
          <w:sz w:val="24"/>
          <w:szCs w:val="24"/>
        </w:rPr>
        <w:t>”</w:t>
      </w:r>
      <w:r w:rsidR="003E11C5">
        <w:rPr>
          <w:b w:val="0"/>
          <w:sz w:val="24"/>
          <w:szCs w:val="24"/>
        </w:rPr>
        <w:t xml:space="preserve"> </w:t>
      </w:r>
      <w:r w:rsidR="00673F75">
        <w:rPr>
          <w:b w:val="0"/>
          <w:sz w:val="24"/>
          <w:szCs w:val="24"/>
        </w:rPr>
        <w:t>as</w:t>
      </w:r>
      <w:r w:rsidR="003E11C5">
        <w:rPr>
          <w:b w:val="0"/>
          <w:sz w:val="24"/>
          <w:szCs w:val="24"/>
        </w:rPr>
        <w:t xml:space="preserve"> included in the FY2017 NDAA. This pilot program has</w:t>
      </w:r>
      <w:r w:rsidR="003E11C5" w:rsidRPr="0092764B">
        <w:rPr>
          <w:b w:val="0"/>
          <w:sz w:val="24"/>
          <w:szCs w:val="24"/>
        </w:rPr>
        <w:t xml:space="preserve"> the potential to produce significant cost savings for the TRICARE program, while at the same time restoring beneficiary access</w:t>
      </w:r>
      <w:r w:rsidR="003E11C5">
        <w:rPr>
          <w:b w:val="0"/>
          <w:sz w:val="24"/>
          <w:szCs w:val="24"/>
        </w:rPr>
        <w:t xml:space="preserve"> to prescription drugs at all filling locations</w:t>
      </w:r>
      <w:r w:rsidR="003E11C5" w:rsidRPr="0092764B">
        <w:rPr>
          <w:b w:val="0"/>
          <w:sz w:val="24"/>
          <w:szCs w:val="24"/>
        </w:rPr>
        <w:t xml:space="preserve">. </w:t>
      </w:r>
    </w:p>
    <w:p w14:paraId="322B5F7E" w14:textId="73E39930" w:rsidR="00B02823" w:rsidRPr="00C878C7" w:rsidRDefault="00B02823" w:rsidP="00220646">
      <w:pPr>
        <w:pStyle w:val="Heading3"/>
        <w:shd w:val="clear" w:color="auto" w:fill="FFFFFF"/>
        <w:spacing w:after="240" w:afterAutospacing="0"/>
        <w:rPr>
          <w:b w:val="0"/>
          <w:sz w:val="24"/>
          <w:szCs w:val="24"/>
        </w:rPr>
      </w:pPr>
      <w:r w:rsidRPr="00C878C7">
        <w:rPr>
          <w:b w:val="0"/>
          <w:sz w:val="24"/>
          <w:szCs w:val="24"/>
        </w:rPr>
        <w:t xml:space="preserve">Sincerely, </w:t>
      </w:r>
    </w:p>
    <w:p w14:paraId="44FB2656" w14:textId="2B9D0F41" w:rsidR="00C06F0C" w:rsidRDefault="00C06F0C" w:rsidP="005B4B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5EFD0A" w14:textId="77777777" w:rsidR="00220646" w:rsidRDefault="00220646" w:rsidP="005B4B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FA889B" w14:textId="77777777" w:rsidR="003E11C5" w:rsidRDefault="003E11C5" w:rsidP="003E1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 Community Pharmacists Association</w:t>
      </w:r>
    </w:p>
    <w:p w14:paraId="33579A92" w14:textId="77777777" w:rsidR="00435147" w:rsidRDefault="00435147" w:rsidP="005B4B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 Association of Chain Drug Stores</w:t>
      </w:r>
    </w:p>
    <w:p w14:paraId="42D19B0C" w14:textId="77777777" w:rsidR="002F142F" w:rsidRPr="005B4B85" w:rsidRDefault="002F142F" w:rsidP="005B4B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35E430" w14:textId="77777777" w:rsidR="002C220F" w:rsidRDefault="002C220F" w:rsidP="005B4B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7FF48E" w14:textId="1DA6C44F" w:rsidR="007A5F28" w:rsidRPr="005B4B85" w:rsidRDefault="007A5F28" w:rsidP="005B4B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A5F28" w:rsidRPr="005B4B85" w:rsidSect="002F142F">
      <w:foot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288C6F" w14:textId="77777777" w:rsidR="00C0642B" w:rsidRDefault="00C0642B" w:rsidP="00EB1D14">
      <w:pPr>
        <w:spacing w:after="0" w:line="240" w:lineRule="auto"/>
      </w:pPr>
      <w:r>
        <w:separator/>
      </w:r>
    </w:p>
  </w:endnote>
  <w:endnote w:type="continuationSeparator" w:id="0">
    <w:p w14:paraId="509F46B4" w14:textId="77777777" w:rsidR="00C0642B" w:rsidRDefault="00C0642B" w:rsidP="00EB1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68676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B19C3A" w14:textId="0ECDA7CE" w:rsidR="00EB1D14" w:rsidRDefault="00EB1D1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6B4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C33231" w14:textId="77777777" w:rsidR="00EB1D14" w:rsidRDefault="00EB1D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71B644" w14:textId="77777777" w:rsidR="00C0642B" w:rsidRDefault="00C0642B" w:rsidP="00EB1D14">
      <w:pPr>
        <w:spacing w:after="0" w:line="240" w:lineRule="auto"/>
      </w:pPr>
      <w:r>
        <w:separator/>
      </w:r>
    </w:p>
  </w:footnote>
  <w:footnote w:type="continuationSeparator" w:id="0">
    <w:p w14:paraId="14DF0DFC" w14:textId="77777777" w:rsidR="00C0642B" w:rsidRDefault="00C0642B" w:rsidP="00EB1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79FB5" w14:textId="77777777" w:rsidR="002F142F" w:rsidRDefault="002F142F" w:rsidP="002F142F">
    <w:pPr>
      <w:pStyle w:val="Header"/>
      <w:tabs>
        <w:tab w:val="clear" w:pos="4680"/>
        <w:tab w:val="clear" w:pos="9360"/>
        <w:tab w:val="left" w:pos="8076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374957B2" wp14:editId="13B62A7F">
          <wp:simplePos x="0" y="0"/>
          <wp:positionH relativeFrom="column">
            <wp:posOffset>4598670</wp:posOffset>
          </wp:positionH>
          <wp:positionV relativeFrom="paragraph">
            <wp:posOffset>-267970</wp:posOffset>
          </wp:positionV>
          <wp:extent cx="1724025" cy="857885"/>
          <wp:effectExtent l="0" t="0" r="9525" b="0"/>
          <wp:wrapTight wrapText="bothSides">
            <wp:wrapPolygon edited="0">
              <wp:start x="0" y="0"/>
              <wp:lineTo x="0" y="21104"/>
              <wp:lineTo x="21481" y="21104"/>
              <wp:lineTo x="21481" y="0"/>
              <wp:lineTo x="0" y="0"/>
            </wp:wrapPolygon>
          </wp:wrapTight>
          <wp:docPr id="4" name="Picture 4" descr="http://pharmacy.presby.edu/organizations/wp-content/uploads/2012/09/ncpa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pharmacy.presby.edu/organizations/wp-content/uploads/2012/09/ncpa-logo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857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 wp14:anchorId="4E891404" wp14:editId="7BD1BB09">
          <wp:simplePos x="0" y="0"/>
          <wp:positionH relativeFrom="column">
            <wp:posOffset>-924560</wp:posOffset>
          </wp:positionH>
          <wp:positionV relativeFrom="paragraph">
            <wp:posOffset>-529590</wp:posOffset>
          </wp:positionV>
          <wp:extent cx="7889240" cy="1028700"/>
          <wp:effectExtent l="0" t="0" r="0" b="0"/>
          <wp:wrapNone/>
          <wp:docPr id="5" name="Picture 5" descr="NACDS_Letterhead_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CDS_Letterhead_header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924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20F"/>
    <w:rsid w:val="00006B46"/>
    <w:rsid w:val="00032922"/>
    <w:rsid w:val="00095935"/>
    <w:rsid w:val="000A5139"/>
    <w:rsid w:val="000B6C88"/>
    <w:rsid w:val="000E786E"/>
    <w:rsid w:val="0012538C"/>
    <w:rsid w:val="00132A9A"/>
    <w:rsid w:val="00144A6E"/>
    <w:rsid w:val="00157E39"/>
    <w:rsid w:val="001C1AB9"/>
    <w:rsid w:val="001F5EA4"/>
    <w:rsid w:val="00204AA3"/>
    <w:rsid w:val="0021472C"/>
    <w:rsid w:val="00220646"/>
    <w:rsid w:val="00224AD8"/>
    <w:rsid w:val="00241229"/>
    <w:rsid w:val="00241266"/>
    <w:rsid w:val="0024546D"/>
    <w:rsid w:val="00290495"/>
    <w:rsid w:val="002C220F"/>
    <w:rsid w:val="002E741C"/>
    <w:rsid w:val="002F142F"/>
    <w:rsid w:val="002F1E92"/>
    <w:rsid w:val="00320161"/>
    <w:rsid w:val="003229EC"/>
    <w:rsid w:val="0034790E"/>
    <w:rsid w:val="0037096B"/>
    <w:rsid w:val="003C092E"/>
    <w:rsid w:val="003C3F42"/>
    <w:rsid w:val="003E11C5"/>
    <w:rsid w:val="003F23E2"/>
    <w:rsid w:val="003F7E48"/>
    <w:rsid w:val="00435147"/>
    <w:rsid w:val="00455B66"/>
    <w:rsid w:val="00490CC6"/>
    <w:rsid w:val="004A7F74"/>
    <w:rsid w:val="004B70AB"/>
    <w:rsid w:val="004D227F"/>
    <w:rsid w:val="004E6ED2"/>
    <w:rsid w:val="00545D15"/>
    <w:rsid w:val="0057775F"/>
    <w:rsid w:val="00582BF0"/>
    <w:rsid w:val="005B4B85"/>
    <w:rsid w:val="005F20CE"/>
    <w:rsid w:val="006076CF"/>
    <w:rsid w:val="00611457"/>
    <w:rsid w:val="00636B76"/>
    <w:rsid w:val="00673F75"/>
    <w:rsid w:val="006B240D"/>
    <w:rsid w:val="006C0411"/>
    <w:rsid w:val="007223B0"/>
    <w:rsid w:val="00723F85"/>
    <w:rsid w:val="007332CE"/>
    <w:rsid w:val="0073480F"/>
    <w:rsid w:val="00774124"/>
    <w:rsid w:val="00796791"/>
    <w:rsid w:val="007A5F28"/>
    <w:rsid w:val="007F76E8"/>
    <w:rsid w:val="00820986"/>
    <w:rsid w:val="00825F9B"/>
    <w:rsid w:val="00861704"/>
    <w:rsid w:val="00862978"/>
    <w:rsid w:val="00894794"/>
    <w:rsid w:val="00931E50"/>
    <w:rsid w:val="00947EC5"/>
    <w:rsid w:val="009C0431"/>
    <w:rsid w:val="00A0713D"/>
    <w:rsid w:val="00A14FE5"/>
    <w:rsid w:val="00A17C1C"/>
    <w:rsid w:val="00A8771F"/>
    <w:rsid w:val="00AB3CF4"/>
    <w:rsid w:val="00AB6417"/>
    <w:rsid w:val="00AE24C7"/>
    <w:rsid w:val="00AF3C57"/>
    <w:rsid w:val="00B02823"/>
    <w:rsid w:val="00B06C5B"/>
    <w:rsid w:val="00B5183B"/>
    <w:rsid w:val="00BA387C"/>
    <w:rsid w:val="00C0642B"/>
    <w:rsid w:val="00C06F0C"/>
    <w:rsid w:val="00C27DCB"/>
    <w:rsid w:val="00C350D3"/>
    <w:rsid w:val="00C46E4C"/>
    <w:rsid w:val="00C53FFE"/>
    <w:rsid w:val="00C86B6A"/>
    <w:rsid w:val="00C878C7"/>
    <w:rsid w:val="00C919AF"/>
    <w:rsid w:val="00C93446"/>
    <w:rsid w:val="00D00584"/>
    <w:rsid w:val="00D120C8"/>
    <w:rsid w:val="00D618D3"/>
    <w:rsid w:val="00D9107D"/>
    <w:rsid w:val="00DA2937"/>
    <w:rsid w:val="00DB4543"/>
    <w:rsid w:val="00DF6713"/>
    <w:rsid w:val="00E15C51"/>
    <w:rsid w:val="00E713F0"/>
    <w:rsid w:val="00E75579"/>
    <w:rsid w:val="00E817CD"/>
    <w:rsid w:val="00EA3FA1"/>
    <w:rsid w:val="00EB1D14"/>
    <w:rsid w:val="00EB2A39"/>
    <w:rsid w:val="00EC738D"/>
    <w:rsid w:val="00F0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85844C"/>
  <w15:docId w15:val="{289E1B7D-BFBF-48C9-BFC6-AC184E50B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412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4122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CommentReference">
    <w:name w:val="annotation reference"/>
    <w:basedOn w:val="DefaultParagraphFont"/>
    <w:uiPriority w:val="99"/>
    <w:semiHidden/>
    <w:unhideWhenUsed/>
    <w:rsid w:val="00AB3C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3C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3C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3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3CF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CF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1D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D14"/>
  </w:style>
  <w:style w:type="paragraph" w:styleId="Footer">
    <w:name w:val="footer"/>
    <w:basedOn w:val="Normal"/>
    <w:link w:val="FooterChar"/>
    <w:uiPriority w:val="99"/>
    <w:unhideWhenUsed/>
    <w:rsid w:val="00EB1D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D14"/>
  </w:style>
  <w:style w:type="paragraph" w:styleId="FootnoteText">
    <w:name w:val="footnote text"/>
    <w:basedOn w:val="Normal"/>
    <w:link w:val="FootnoteTextChar"/>
    <w:uiPriority w:val="99"/>
    <w:semiHidden/>
    <w:unhideWhenUsed/>
    <w:rsid w:val="00AB641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41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B641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B64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pharmacy.presby.edu/organizations/wp-content/uploads/2012/09/ncpa-logo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1BE2A6A8CAD64BB8A5CC664936207E" ma:contentTypeVersion="6" ma:contentTypeDescription="Create a new document." ma:contentTypeScope="" ma:versionID="8580fe489888fe5ee81d4b465dbeabbf">
  <xsd:schema xmlns:xsd="http://www.w3.org/2001/XMLSchema" xmlns:xs="http://www.w3.org/2001/XMLSchema" xmlns:p="http://schemas.microsoft.com/office/2006/metadata/properties" xmlns:ns2="185adaf3-0a7c-424f-a80e-ed8d460fe031" xmlns:ns3="cd7c6037-cf44-445b-8272-2afdf68b84f4" targetNamespace="http://schemas.microsoft.com/office/2006/metadata/properties" ma:root="true" ma:fieldsID="3e99a8421f36522e2b4404cd7797d942" ns2:_="" ns3:_="">
    <xsd:import namespace="185adaf3-0a7c-424f-a80e-ed8d460fe031"/>
    <xsd:import namespace="cd7c6037-cf44-445b-8272-2afdf68b84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5adaf3-0a7c-424f-a80e-ed8d460fe0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c6037-cf44-445b-8272-2afdf68b84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584090-C384-4472-B68C-FEB6E6A710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3621D0-A984-4712-9797-86BF7E7C1AB2}"/>
</file>

<file path=customXml/itemProps3.xml><?xml version="1.0" encoding="utf-8"?>
<ds:datastoreItem xmlns:ds="http://schemas.openxmlformats.org/officeDocument/2006/customXml" ds:itemID="{7502970B-C996-4327-935F-23986B91B504}"/>
</file>

<file path=customXml/itemProps4.xml><?xml version="1.0" encoding="utf-8"?>
<ds:datastoreItem xmlns:ds="http://schemas.openxmlformats.org/officeDocument/2006/customXml" ds:itemID="{04D80B9F-9035-4F00-B6C7-0163850081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NACDS</Company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rhauser</dc:creator>
  <cp:lastModifiedBy>William Tighe</cp:lastModifiedBy>
  <cp:revision>2</cp:revision>
  <cp:lastPrinted>2016-03-31T17:25:00Z</cp:lastPrinted>
  <dcterms:created xsi:type="dcterms:W3CDTF">2017-09-26T17:45:00Z</dcterms:created>
  <dcterms:modified xsi:type="dcterms:W3CDTF">2017-09-26T17:45:00Z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0x0101002C1BE2A6A8CAD64BB8A5CC664936207E</vt:lpwstr>
  </property>
</Properties>
</file>