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7631" w:rsidRDefault="00930D24">
      <w:r>
        <w:rPr>
          <w:noProof/>
        </w:rPr>
        <w:drawing>
          <wp:inline distT="0" distB="0" distL="0" distR="0">
            <wp:extent cx="1714500" cy="56692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D.jpg"/>
                    <pic:cNvPicPr/>
                  </pic:nvPicPr>
                  <pic:blipFill>
                    <a:blip r:embed="rId5">
                      <a:extLst>
                        <a:ext uri="{28A0092B-C50C-407E-A947-70E740481C1C}">
                          <a14:useLocalDpi xmlns:a14="http://schemas.microsoft.com/office/drawing/2010/main" val="0"/>
                        </a:ext>
                      </a:extLst>
                    </a:blip>
                    <a:stretch>
                      <a:fillRect/>
                    </a:stretch>
                  </pic:blipFill>
                  <pic:spPr>
                    <a:xfrm>
                      <a:off x="0" y="0"/>
                      <a:ext cx="1714500" cy="566928"/>
                    </a:xfrm>
                    <a:prstGeom prst="rect">
                      <a:avLst/>
                    </a:prstGeom>
                  </pic:spPr>
                </pic:pic>
              </a:graphicData>
            </a:graphic>
          </wp:inline>
        </w:drawing>
      </w:r>
      <w:r>
        <w:tab/>
      </w:r>
      <w:r>
        <w:tab/>
      </w:r>
      <w:r>
        <w:tab/>
      </w:r>
      <w:r>
        <w:tab/>
      </w:r>
      <w:r w:rsidR="00607D42">
        <w:t xml:space="preserve">                                            </w:t>
      </w:r>
      <w:r>
        <w:rPr>
          <w:noProof/>
        </w:rPr>
        <w:drawing>
          <wp:inline distT="0" distB="0" distL="0" distR="0">
            <wp:extent cx="1762125" cy="586521"/>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stone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89295" cy="595564"/>
                    </a:xfrm>
                    <a:prstGeom prst="rect">
                      <a:avLst/>
                    </a:prstGeom>
                  </pic:spPr>
                </pic:pic>
              </a:graphicData>
            </a:graphic>
          </wp:inline>
        </w:drawing>
      </w:r>
      <w:r>
        <w:tab/>
      </w:r>
    </w:p>
    <w:p w:rsidR="007F5E3B" w:rsidRPr="00553030" w:rsidRDefault="007F5E3B">
      <w:pPr>
        <w:rPr>
          <w:b/>
          <w:i/>
        </w:rPr>
      </w:pPr>
      <w:r w:rsidRPr="00553030">
        <w:rPr>
          <w:b/>
          <w:i/>
        </w:rPr>
        <w:t>Dear PARD</w:t>
      </w:r>
      <w:r w:rsidR="004310DE" w:rsidRPr="00553030">
        <w:rPr>
          <w:b/>
          <w:i/>
        </w:rPr>
        <w:t xml:space="preserve">/Keystone </w:t>
      </w:r>
      <w:r w:rsidRPr="00553030">
        <w:rPr>
          <w:b/>
          <w:i/>
        </w:rPr>
        <w:t>Members:</w:t>
      </w:r>
    </w:p>
    <w:p w:rsidR="007F5E3B" w:rsidRPr="00C23060" w:rsidRDefault="00FC41E0" w:rsidP="00FC41E0">
      <w:pPr>
        <w:pStyle w:val="NoSpacing"/>
      </w:pPr>
      <w:r>
        <w:t xml:space="preserve">2018 brings with it some very important legislative activity that we </w:t>
      </w:r>
      <w:proofErr w:type="gramStart"/>
      <w:r>
        <w:t>have to</w:t>
      </w:r>
      <w:proofErr w:type="gramEnd"/>
      <w:r>
        <w:t xml:space="preserve"> work hard to accomplish.</w:t>
      </w:r>
    </w:p>
    <w:p w:rsidR="00DC2372" w:rsidRPr="00A64AEF" w:rsidRDefault="00587631" w:rsidP="00C23060">
      <w:pPr>
        <w:pStyle w:val="NoSpacing"/>
        <w:numPr>
          <w:ilvl w:val="0"/>
          <w:numId w:val="5"/>
        </w:numPr>
      </w:pPr>
      <w:r>
        <w:t>Immunization</w:t>
      </w:r>
      <w:r w:rsidR="00DC2372">
        <w:t xml:space="preserve"> Legis</w:t>
      </w:r>
      <w:r w:rsidR="003F7F42">
        <w:t xml:space="preserve">lation-lowering </w:t>
      </w:r>
      <w:r w:rsidR="00D56090">
        <w:t xml:space="preserve">minimum </w:t>
      </w:r>
      <w:r w:rsidR="003F7F42">
        <w:t>age from 1</w:t>
      </w:r>
      <w:r w:rsidR="004A11DE">
        <w:t>8 to 9</w:t>
      </w:r>
      <w:r w:rsidR="00DC2372">
        <w:t xml:space="preserve"> years of age</w:t>
      </w:r>
      <w:r w:rsidR="00DD324E">
        <w:t>.</w:t>
      </w:r>
      <w:r w:rsidR="004A11DE">
        <w:t xml:space="preserve"> </w:t>
      </w:r>
    </w:p>
    <w:p w:rsidR="00A64AEF" w:rsidRDefault="00A64AEF" w:rsidP="00C23060">
      <w:pPr>
        <w:pStyle w:val="NoSpacing"/>
        <w:numPr>
          <w:ilvl w:val="0"/>
          <w:numId w:val="5"/>
        </w:numPr>
      </w:pPr>
      <w:r>
        <w:t>Reimbursement Medicaid changes sch</w:t>
      </w:r>
      <w:r w:rsidR="00DD5BB8">
        <w:t>eduled to take effect April 2018</w:t>
      </w:r>
      <w:r w:rsidR="00DD324E">
        <w:t xml:space="preserve">. </w:t>
      </w:r>
      <w:r w:rsidR="006F1E16">
        <w:rPr>
          <w:color w:val="FF0000"/>
        </w:rPr>
        <w:t>W</w:t>
      </w:r>
      <w:r w:rsidRPr="00DD324E">
        <w:rPr>
          <w:color w:val="FF0000"/>
        </w:rPr>
        <w:t>e need to be at the discussions</w:t>
      </w:r>
      <w:r w:rsidR="00DD324E">
        <w:rPr>
          <w:color w:val="FF0000"/>
        </w:rPr>
        <w:t>!</w:t>
      </w:r>
    </w:p>
    <w:p w:rsidR="00A64AEF" w:rsidRPr="00DD324E" w:rsidRDefault="00A64AEF" w:rsidP="00C23060">
      <w:pPr>
        <w:pStyle w:val="NoSpacing"/>
        <w:numPr>
          <w:ilvl w:val="0"/>
          <w:numId w:val="5"/>
        </w:numPr>
      </w:pPr>
      <w:r>
        <w:t>PBM Transparency in DIR fee language</w:t>
      </w:r>
      <w:r w:rsidR="00DD324E">
        <w:t xml:space="preserve"> – </w:t>
      </w:r>
      <w:r w:rsidR="00DD324E">
        <w:rPr>
          <w:color w:val="FF0000"/>
        </w:rPr>
        <w:t>Where is this money going?</w:t>
      </w:r>
    </w:p>
    <w:p w:rsidR="00DD324E" w:rsidRPr="00DD324E" w:rsidRDefault="00DD324E" w:rsidP="00C23060">
      <w:pPr>
        <w:pStyle w:val="NoSpacing"/>
        <w:numPr>
          <w:ilvl w:val="0"/>
          <w:numId w:val="5"/>
        </w:numPr>
      </w:pPr>
      <w:r>
        <w:t xml:space="preserve">Medical Marijuana – </w:t>
      </w:r>
      <w:r>
        <w:rPr>
          <w:color w:val="FF0000"/>
        </w:rPr>
        <w:t>Monitor &amp; respond to regulations</w:t>
      </w:r>
    </w:p>
    <w:p w:rsidR="00DD324E" w:rsidRDefault="00DD324E" w:rsidP="00C23060">
      <w:pPr>
        <w:pStyle w:val="NoSpacing"/>
        <w:numPr>
          <w:ilvl w:val="0"/>
          <w:numId w:val="5"/>
        </w:numPr>
      </w:pPr>
      <w:r>
        <w:rPr>
          <w:color w:val="FF0000"/>
        </w:rPr>
        <w:t>Carve out Pharmacy in Medicaid</w:t>
      </w:r>
      <w:r w:rsidR="00FC41E0">
        <w:rPr>
          <w:color w:val="FF0000"/>
        </w:rPr>
        <w:t xml:space="preserve"> or mandate MCO’s pay the same as Fee </w:t>
      </w:r>
      <w:proofErr w:type="gramStart"/>
      <w:r w:rsidR="00FC41E0">
        <w:rPr>
          <w:color w:val="FF0000"/>
        </w:rPr>
        <w:t>For</w:t>
      </w:r>
      <w:proofErr w:type="gramEnd"/>
      <w:r w:rsidR="00FC41E0">
        <w:rPr>
          <w:color w:val="FF0000"/>
        </w:rPr>
        <w:t xml:space="preserve"> Service</w:t>
      </w:r>
    </w:p>
    <w:p w:rsidR="00DC2372" w:rsidRDefault="00DC2372" w:rsidP="00DC2372">
      <w:pPr>
        <w:pStyle w:val="NoSpacing"/>
      </w:pPr>
    </w:p>
    <w:p w:rsidR="00C23060" w:rsidRPr="00C23060" w:rsidRDefault="00C23060" w:rsidP="00DC2372">
      <w:pPr>
        <w:pStyle w:val="NoSpacing"/>
        <w:rPr>
          <w:b/>
          <w:color w:val="FF0000"/>
        </w:rPr>
      </w:pPr>
      <w:r w:rsidRPr="00C23060">
        <w:rPr>
          <w:b/>
        </w:rPr>
        <w:t>We have disbursed over</w:t>
      </w:r>
      <w:r w:rsidR="00FC41E0">
        <w:rPr>
          <w:b/>
        </w:rPr>
        <w:t xml:space="preserve"> $20,000 in 2017</w:t>
      </w:r>
      <w:r w:rsidR="008D3E21">
        <w:rPr>
          <w:b/>
        </w:rPr>
        <w:t xml:space="preserve"> from our </w:t>
      </w:r>
      <w:r w:rsidR="00562052">
        <w:rPr>
          <w:b/>
        </w:rPr>
        <w:t>PhilPAC</w:t>
      </w:r>
      <w:r w:rsidRPr="00C23060">
        <w:rPr>
          <w:b/>
        </w:rPr>
        <w:t xml:space="preserve"> account </w:t>
      </w:r>
      <w:r w:rsidR="008D3E21">
        <w:rPr>
          <w:b/>
        </w:rPr>
        <w:t xml:space="preserve">&amp; </w:t>
      </w:r>
      <w:r w:rsidR="00FC41E0">
        <w:rPr>
          <w:b/>
        </w:rPr>
        <w:t xml:space="preserve">it </w:t>
      </w:r>
      <w:r w:rsidRPr="00C23060">
        <w:rPr>
          <w:b/>
        </w:rPr>
        <w:t xml:space="preserve">needs to be re-vitalized.  </w:t>
      </w:r>
      <w:r w:rsidRPr="00C23060">
        <w:rPr>
          <w:b/>
          <w:color w:val="FF0000"/>
        </w:rPr>
        <w:t>Your help is crucial!</w:t>
      </w:r>
    </w:p>
    <w:p w:rsidR="00DC2372" w:rsidRPr="00DC2372" w:rsidRDefault="00DC2372" w:rsidP="00DC2372">
      <w:pPr>
        <w:pStyle w:val="NoSpacing"/>
        <w:rPr>
          <w:i/>
        </w:rPr>
      </w:pPr>
      <w:r>
        <w:t xml:space="preserve">At </w:t>
      </w:r>
      <w:r w:rsidR="00790255">
        <w:t>present,</w:t>
      </w:r>
      <w:r>
        <w:t xml:space="preserve"> we have </w:t>
      </w:r>
      <w:r w:rsidR="00FF72C9">
        <w:t>3</w:t>
      </w:r>
      <w:r w:rsidR="00E41467">
        <w:t>1</w:t>
      </w:r>
      <w:r>
        <w:t xml:space="preserve"> members making monthly donations to </w:t>
      </w:r>
      <w:r w:rsidR="00562052">
        <w:t>PhilPAC</w:t>
      </w:r>
      <w:r w:rsidR="00E13577">
        <w:t xml:space="preserve"> via credit card, with</w:t>
      </w:r>
      <w:r w:rsidR="002279FF">
        <w:t xml:space="preserve"> </w:t>
      </w:r>
      <w:r w:rsidR="000F1ED3">
        <w:t>6</w:t>
      </w:r>
      <w:bookmarkStart w:id="0" w:name="_GoBack"/>
      <w:bookmarkEnd w:id="0"/>
      <w:r w:rsidR="00D03EC9">
        <w:t xml:space="preserve"> </w:t>
      </w:r>
      <w:r>
        <w:t>more making once-a</w:t>
      </w:r>
      <w:r w:rsidR="00553030">
        <w:t>-</w:t>
      </w:r>
      <w:r w:rsidR="007F376B">
        <w:t xml:space="preserve">year </w:t>
      </w:r>
      <w:r>
        <w:t xml:space="preserve">donations.  See listing below.  If your name is not listed, please consider adding your name; </w:t>
      </w:r>
      <w:r w:rsidR="00B8202B">
        <w:t>an application is included</w:t>
      </w:r>
      <w:r>
        <w:t xml:space="preserve">.  </w:t>
      </w:r>
      <w:r w:rsidRPr="00DC2372">
        <w:rPr>
          <w:b/>
          <w:i/>
          <w:u w:val="single"/>
        </w:rPr>
        <w:t>Personal credit card or personal check is required</w:t>
      </w:r>
      <w:r w:rsidR="00562052">
        <w:t xml:space="preserve"> to make donations to PhilPAC</w:t>
      </w:r>
      <w:r>
        <w:t xml:space="preserve">. </w:t>
      </w:r>
      <w:r w:rsidR="007F376B" w:rsidRPr="007F376B">
        <w:rPr>
          <w:b/>
          <w:u w:val="single"/>
        </w:rPr>
        <w:t>Due to state law, we cannot accept corporate checks</w:t>
      </w:r>
      <w:r w:rsidR="00DD5BB8">
        <w:rPr>
          <w:b/>
          <w:u w:val="single"/>
        </w:rPr>
        <w:t xml:space="preserve"> and they will be returned</w:t>
      </w:r>
      <w:r w:rsidR="007F376B" w:rsidRPr="007F376B">
        <w:rPr>
          <w:b/>
          <w:u w:val="single"/>
        </w:rPr>
        <w:t>.</w:t>
      </w:r>
      <w:r w:rsidR="007F376B">
        <w:t xml:space="preserve">  </w:t>
      </w:r>
      <w:r w:rsidRPr="00DC2372">
        <w:rPr>
          <w:i/>
        </w:rPr>
        <w:t>For monthly donations, credit card is preferred.</w:t>
      </w:r>
    </w:p>
    <w:p w:rsidR="00DC2372" w:rsidRPr="00DC2372" w:rsidRDefault="00DC2372" w:rsidP="00DC2372">
      <w:pPr>
        <w:pStyle w:val="NoSpacing"/>
        <w:rPr>
          <w:i/>
        </w:rPr>
      </w:pPr>
    </w:p>
    <w:p w:rsidR="00DC2372" w:rsidRPr="00587631" w:rsidRDefault="00E73422" w:rsidP="00DC2372">
      <w:pPr>
        <w:pStyle w:val="NoSpacing"/>
        <w:rPr>
          <w:b/>
        </w:rPr>
      </w:pPr>
      <w:r>
        <w:rPr>
          <w:b/>
        </w:rPr>
        <w:t>2018</w:t>
      </w:r>
      <w:r w:rsidR="00DF560C">
        <w:rPr>
          <w:b/>
        </w:rPr>
        <w:t xml:space="preserve"> </w:t>
      </w:r>
      <w:r w:rsidR="00DC2372" w:rsidRPr="00587631">
        <w:rPr>
          <w:b/>
        </w:rPr>
        <w:t>Monthly Contributors:</w:t>
      </w:r>
    </w:p>
    <w:p w:rsidR="00DC2372" w:rsidRDefault="00DF560C" w:rsidP="00DC2372">
      <w:pPr>
        <w:pStyle w:val="NoSpacing"/>
      </w:pPr>
      <w:r>
        <w:t>Mel Brodsky</w:t>
      </w:r>
      <w:r>
        <w:tab/>
      </w:r>
      <w:r w:rsidR="00E00191">
        <w:tab/>
      </w:r>
      <w:r w:rsidR="000E7724">
        <w:tab/>
      </w:r>
      <w:r w:rsidR="00DC2372">
        <w:t xml:space="preserve">Gary Ng </w:t>
      </w:r>
      <w:r w:rsidR="00E00191">
        <w:tab/>
      </w:r>
      <w:r w:rsidR="00E00191">
        <w:tab/>
        <w:t>Craig Lehrman</w:t>
      </w:r>
      <w:r w:rsidR="00E00191">
        <w:tab/>
      </w:r>
      <w:r w:rsidR="00E00191">
        <w:tab/>
      </w:r>
      <w:r w:rsidR="003F7F42">
        <w:tab/>
      </w:r>
      <w:r w:rsidR="00E00191">
        <w:t xml:space="preserve">Burt </w:t>
      </w:r>
      <w:proofErr w:type="spellStart"/>
      <w:r w:rsidR="00E00191">
        <w:t>Zazlow</w:t>
      </w:r>
      <w:proofErr w:type="spellEnd"/>
    </w:p>
    <w:p w:rsidR="00DC2372" w:rsidRDefault="00DF560C" w:rsidP="00DC2372">
      <w:pPr>
        <w:pStyle w:val="NoSpacing"/>
      </w:pPr>
      <w:r>
        <w:t>Steven Theodorou</w:t>
      </w:r>
      <w:r w:rsidR="00E00191">
        <w:tab/>
      </w:r>
      <w:r w:rsidR="000E7724">
        <w:tab/>
      </w:r>
      <w:r w:rsidR="00DC2372">
        <w:t>David Ostrow</w:t>
      </w:r>
      <w:r w:rsidR="00E00191">
        <w:tab/>
      </w:r>
      <w:r w:rsidR="00E00191">
        <w:tab/>
        <w:t>Loc Dao</w:t>
      </w:r>
      <w:r w:rsidR="00E00191">
        <w:tab/>
      </w:r>
      <w:r w:rsidR="00E00191">
        <w:tab/>
      </w:r>
      <w:r w:rsidR="00E00191">
        <w:tab/>
      </w:r>
      <w:r w:rsidR="003F7F42">
        <w:tab/>
      </w:r>
      <w:r w:rsidR="00E00191">
        <w:t>Jeff Moskowitz</w:t>
      </w:r>
    </w:p>
    <w:p w:rsidR="004002E9" w:rsidRDefault="00DC2372" w:rsidP="004002E9">
      <w:pPr>
        <w:pStyle w:val="NoSpacing"/>
      </w:pPr>
      <w:r>
        <w:t>David Cunn</w:t>
      </w:r>
      <w:r w:rsidR="00E00191">
        <w:t>ingham</w:t>
      </w:r>
      <w:r w:rsidR="00E00191">
        <w:tab/>
      </w:r>
      <w:r w:rsidR="000E7724">
        <w:tab/>
      </w:r>
      <w:r w:rsidR="00A4567E">
        <w:t>Perry Koffer</w:t>
      </w:r>
      <w:r w:rsidR="00E00191">
        <w:tab/>
      </w:r>
      <w:r w:rsidR="00E00191">
        <w:tab/>
        <w:t>Brian Walker</w:t>
      </w:r>
      <w:r w:rsidR="004002E9">
        <w:tab/>
      </w:r>
      <w:r w:rsidR="004002E9">
        <w:tab/>
      </w:r>
      <w:r w:rsidR="004002E9">
        <w:tab/>
        <w:t xml:space="preserve">Vince </w:t>
      </w:r>
      <w:proofErr w:type="spellStart"/>
      <w:r w:rsidR="004002E9">
        <w:t>Canzanese</w:t>
      </w:r>
      <w:proofErr w:type="spellEnd"/>
    </w:p>
    <w:p w:rsidR="0098042B" w:rsidRDefault="00DC2372" w:rsidP="0098042B">
      <w:pPr>
        <w:pStyle w:val="NoSpacing"/>
      </w:pPr>
      <w:r>
        <w:t>Joe Ralston</w:t>
      </w:r>
      <w:r w:rsidR="00E00191">
        <w:tab/>
      </w:r>
      <w:r w:rsidR="00E00191">
        <w:tab/>
      </w:r>
      <w:r w:rsidR="000E7724">
        <w:tab/>
      </w:r>
      <w:r w:rsidR="00E00191">
        <w:t>Mat Slakoper</w:t>
      </w:r>
      <w:r w:rsidR="00E00191">
        <w:tab/>
      </w:r>
      <w:r w:rsidR="00E00191">
        <w:tab/>
        <w:t>Frank A. Rubino</w:t>
      </w:r>
      <w:r w:rsidR="00E00191">
        <w:tab/>
      </w:r>
      <w:r w:rsidR="0098042B">
        <w:tab/>
      </w:r>
      <w:r w:rsidR="0098042B">
        <w:tab/>
        <w:t>Charles Lebegern</w:t>
      </w:r>
    </w:p>
    <w:p w:rsidR="00DC2372" w:rsidRDefault="00E00191" w:rsidP="00DC2372">
      <w:pPr>
        <w:pStyle w:val="NoSpacing"/>
      </w:pPr>
      <w:r>
        <w:t>Stan Goodman</w:t>
      </w:r>
      <w:r>
        <w:tab/>
      </w:r>
      <w:r>
        <w:tab/>
      </w:r>
      <w:r w:rsidR="000E7724">
        <w:tab/>
      </w:r>
      <w:r w:rsidR="00DC2372">
        <w:t>Lina Rossi</w:t>
      </w:r>
      <w:r>
        <w:tab/>
      </w:r>
      <w:r>
        <w:tab/>
        <w:t>Robert Schreiber</w:t>
      </w:r>
      <w:r>
        <w:tab/>
      </w:r>
      <w:r w:rsidR="003F7F42">
        <w:tab/>
      </w:r>
      <w:r>
        <w:t>Frank R. Rubino</w:t>
      </w:r>
      <w:r>
        <w:tab/>
      </w:r>
    </w:p>
    <w:p w:rsidR="00DC2372" w:rsidRDefault="00E00191" w:rsidP="00DC2372">
      <w:pPr>
        <w:pStyle w:val="NoSpacing"/>
      </w:pPr>
      <w:r>
        <w:t>Robert Frankil</w:t>
      </w:r>
      <w:r w:rsidR="00FF46CF">
        <w:tab/>
      </w:r>
      <w:r w:rsidR="00FF46CF">
        <w:tab/>
      </w:r>
      <w:r w:rsidR="000E7724">
        <w:tab/>
      </w:r>
      <w:r w:rsidR="00FF72C9">
        <w:t>Brian Snyder</w:t>
      </w:r>
      <w:r w:rsidR="00B5566D">
        <w:tab/>
      </w:r>
      <w:r w:rsidR="00B5566D">
        <w:tab/>
        <w:t xml:space="preserve">Randy </w:t>
      </w:r>
      <w:proofErr w:type="spellStart"/>
      <w:r w:rsidR="00B5566D">
        <w:t>Policare</w:t>
      </w:r>
      <w:proofErr w:type="spellEnd"/>
      <w:r w:rsidR="00A4567E">
        <w:tab/>
      </w:r>
      <w:r w:rsidR="00A4567E">
        <w:tab/>
      </w:r>
      <w:r w:rsidR="00A4567E">
        <w:tab/>
      </w:r>
      <w:r w:rsidR="004002E9">
        <w:t>Jon Brookland</w:t>
      </w:r>
    </w:p>
    <w:p w:rsidR="00704EA4" w:rsidRDefault="00704EA4" w:rsidP="00DC2372">
      <w:pPr>
        <w:pStyle w:val="NoSpacing"/>
      </w:pPr>
      <w:r>
        <w:t>John Quinn</w:t>
      </w:r>
      <w:r w:rsidR="00747DDE">
        <w:tab/>
      </w:r>
      <w:r w:rsidR="00747DDE">
        <w:tab/>
      </w:r>
      <w:r w:rsidR="000E7724">
        <w:tab/>
      </w:r>
      <w:r w:rsidR="00DF560C">
        <w:t>David Stone</w:t>
      </w:r>
      <w:r w:rsidR="00105D77">
        <w:tab/>
      </w:r>
      <w:r w:rsidR="00105D77">
        <w:tab/>
      </w:r>
      <w:r w:rsidR="00FF72C9">
        <w:t>Michael Levin</w:t>
      </w:r>
      <w:r w:rsidR="00FF72C9">
        <w:tab/>
      </w:r>
      <w:r w:rsidR="00960FED">
        <w:tab/>
      </w:r>
      <w:r w:rsidR="00960FED">
        <w:tab/>
      </w:r>
      <w:r w:rsidR="00282AA0">
        <w:t>Brad Tabaac</w:t>
      </w:r>
    </w:p>
    <w:p w:rsidR="00DF560C" w:rsidRDefault="000E7724" w:rsidP="00DC2372">
      <w:pPr>
        <w:pStyle w:val="NoSpacing"/>
      </w:pPr>
      <w:r>
        <w:t>Joseph &amp; Maria McNeill</w:t>
      </w:r>
      <w:r>
        <w:tab/>
      </w:r>
      <w:r>
        <w:tab/>
      </w:r>
      <w:r w:rsidR="00FF72C9">
        <w:t>Walt Cwietniewicz</w:t>
      </w:r>
      <w:r w:rsidR="00FF72C9">
        <w:tab/>
        <w:t>Steven Albertson</w:t>
      </w:r>
      <w:r w:rsidR="00555BF8">
        <w:tab/>
      </w:r>
      <w:r w:rsidR="00555BF8">
        <w:tab/>
      </w:r>
      <w:r w:rsidR="00DF560C">
        <w:t xml:space="preserve"> </w:t>
      </w:r>
    </w:p>
    <w:p w:rsidR="00372835" w:rsidRDefault="00372835" w:rsidP="00DC2372">
      <w:pPr>
        <w:pStyle w:val="NoSpacing"/>
      </w:pPr>
    </w:p>
    <w:p w:rsidR="00587631" w:rsidRDefault="00E73422" w:rsidP="00DC2372">
      <w:pPr>
        <w:pStyle w:val="NoSpacing"/>
        <w:rPr>
          <w:b/>
        </w:rPr>
      </w:pPr>
      <w:r>
        <w:rPr>
          <w:b/>
        </w:rPr>
        <w:t>2018</w:t>
      </w:r>
      <w:r w:rsidR="00587631" w:rsidRPr="00587631">
        <w:rPr>
          <w:b/>
        </w:rPr>
        <w:t xml:space="preserve"> Annual Contributors:</w:t>
      </w:r>
    </w:p>
    <w:p w:rsidR="00E73422" w:rsidRDefault="00916927" w:rsidP="00DC2372">
      <w:pPr>
        <w:pStyle w:val="NoSpacing"/>
      </w:pPr>
      <w:r w:rsidRPr="00916927">
        <w:t xml:space="preserve">Solomon </w:t>
      </w:r>
      <w:proofErr w:type="spellStart"/>
      <w:r w:rsidRPr="00916927">
        <w:t>Ogunsola</w:t>
      </w:r>
      <w:proofErr w:type="spellEnd"/>
      <w:r w:rsidR="003E13AB">
        <w:tab/>
      </w:r>
      <w:r w:rsidR="003E13AB">
        <w:tab/>
        <w:t>Jane Dzierza</w:t>
      </w:r>
      <w:r w:rsidR="003E13AB">
        <w:tab/>
      </w:r>
      <w:r w:rsidR="003E13AB">
        <w:tab/>
        <w:t>Steven Tammara</w:t>
      </w:r>
      <w:r w:rsidR="003E13AB">
        <w:tab/>
      </w:r>
      <w:r w:rsidR="003E13AB">
        <w:tab/>
        <w:t>Jim Tehrani</w:t>
      </w:r>
    </w:p>
    <w:p w:rsidR="003E13AB" w:rsidRPr="00916927" w:rsidRDefault="003E13AB" w:rsidP="00DC2372">
      <w:pPr>
        <w:pStyle w:val="NoSpacing"/>
      </w:pPr>
      <w:proofErr w:type="spellStart"/>
      <w:r>
        <w:t>Iyabode</w:t>
      </w:r>
      <w:proofErr w:type="spellEnd"/>
      <w:r>
        <w:t xml:space="preserve"> Leah </w:t>
      </w:r>
      <w:proofErr w:type="spellStart"/>
      <w:r>
        <w:t>Adewale</w:t>
      </w:r>
      <w:proofErr w:type="spellEnd"/>
      <w:r w:rsidR="000F1ED3">
        <w:tab/>
      </w:r>
      <w:r w:rsidR="000F1ED3">
        <w:tab/>
        <w:t>Michael Patton</w:t>
      </w:r>
    </w:p>
    <w:p w:rsidR="00E73422" w:rsidRDefault="00E73422" w:rsidP="00DC2372">
      <w:pPr>
        <w:pStyle w:val="NoSpacing"/>
        <w:rPr>
          <w:b/>
        </w:rPr>
      </w:pPr>
    </w:p>
    <w:p w:rsidR="00E73422" w:rsidRDefault="00E73422" w:rsidP="00DC2372">
      <w:pPr>
        <w:pStyle w:val="NoSpacing"/>
        <w:rPr>
          <w:b/>
        </w:rPr>
      </w:pPr>
    </w:p>
    <w:p w:rsidR="00E73422" w:rsidRDefault="00E73422" w:rsidP="00DC2372">
      <w:pPr>
        <w:pStyle w:val="NoSpacing"/>
        <w:rPr>
          <w:b/>
        </w:rPr>
      </w:pPr>
    </w:p>
    <w:p w:rsidR="00E73422" w:rsidRDefault="00E73422" w:rsidP="00DC2372">
      <w:pPr>
        <w:pStyle w:val="NoSpacing"/>
        <w:rPr>
          <w:b/>
        </w:rPr>
      </w:pPr>
    </w:p>
    <w:p w:rsidR="00E73422" w:rsidRDefault="00E73422" w:rsidP="00DC2372">
      <w:pPr>
        <w:pStyle w:val="NoSpacing"/>
        <w:rPr>
          <w:b/>
        </w:rPr>
      </w:pPr>
    </w:p>
    <w:p w:rsidR="00E73422" w:rsidRPr="00E00191" w:rsidRDefault="00E73422" w:rsidP="00DC2372">
      <w:pPr>
        <w:pStyle w:val="NoSpacing"/>
        <w:rPr>
          <w:b/>
        </w:rPr>
      </w:pPr>
    </w:p>
    <w:p w:rsidR="00E00191" w:rsidRDefault="00E00191" w:rsidP="00DC2372">
      <w:pPr>
        <w:pStyle w:val="NoSpacing"/>
      </w:pPr>
    </w:p>
    <w:p w:rsidR="00587631" w:rsidRDefault="00587631" w:rsidP="00DC2372">
      <w:pPr>
        <w:pStyle w:val="NoSpacing"/>
      </w:pPr>
      <w:r>
        <w:t>Your participation would be greatly appreciated.  We have made much progress for the future success of Independent pharmacy, but we cannot discontinue our efforts now, and we urgently need your help.</w:t>
      </w:r>
    </w:p>
    <w:p w:rsidR="00587631" w:rsidRDefault="00587631" w:rsidP="00DC2372">
      <w:pPr>
        <w:pStyle w:val="NoSpacing"/>
      </w:pPr>
    </w:p>
    <w:p w:rsidR="00587631" w:rsidRDefault="00587631" w:rsidP="00DC2372">
      <w:pPr>
        <w:pStyle w:val="NoSpacing"/>
      </w:pPr>
      <w:r>
        <w:t>Very truly yours,</w:t>
      </w:r>
    </w:p>
    <w:p w:rsidR="00562052" w:rsidRDefault="00562052" w:rsidP="00DC2372">
      <w:pPr>
        <w:pStyle w:val="NoSpacing"/>
      </w:pPr>
    </w:p>
    <w:p w:rsidR="00587631" w:rsidRDefault="00587631" w:rsidP="00DC2372">
      <w:pPr>
        <w:pStyle w:val="NoSpacing"/>
      </w:pPr>
    </w:p>
    <w:p w:rsidR="00587631" w:rsidRDefault="00587631" w:rsidP="00DC2372">
      <w:pPr>
        <w:pStyle w:val="NoSpacing"/>
      </w:pPr>
      <w:r>
        <w:t>Mel Brodsky, R. Ph.</w:t>
      </w:r>
      <w:r>
        <w:tab/>
      </w:r>
      <w:r>
        <w:tab/>
      </w:r>
      <w:r>
        <w:tab/>
      </w:r>
      <w:r>
        <w:tab/>
      </w:r>
      <w:r w:rsidR="003F7F42">
        <w:tab/>
      </w:r>
      <w:r w:rsidR="003F7F42">
        <w:tab/>
      </w:r>
      <w:r w:rsidR="00612CA0">
        <w:t>Perry Koffer</w:t>
      </w:r>
      <w:r>
        <w:t>, R. Ph.</w:t>
      </w:r>
    </w:p>
    <w:p w:rsidR="00DC2372" w:rsidRDefault="00587631" w:rsidP="00DC2372">
      <w:pPr>
        <w:pStyle w:val="NoSpacing"/>
      </w:pPr>
      <w:r>
        <w:t>Executive Director</w:t>
      </w:r>
      <w:r>
        <w:tab/>
      </w:r>
      <w:r>
        <w:tab/>
      </w:r>
      <w:r>
        <w:tab/>
      </w:r>
      <w:r>
        <w:tab/>
      </w:r>
      <w:r w:rsidR="003F7F42">
        <w:tab/>
      </w:r>
      <w:r w:rsidR="003F7F42">
        <w:tab/>
      </w:r>
      <w:r>
        <w:t>President</w:t>
      </w:r>
    </w:p>
    <w:p w:rsidR="008064F4" w:rsidRDefault="00A64AEF" w:rsidP="00DC2372">
      <w:pPr>
        <w:pStyle w:val="NoSpacing"/>
      </w:pPr>
      <w:r>
        <w:t>melb@pardrx.com</w:t>
      </w:r>
    </w:p>
    <w:p w:rsidR="008064F4" w:rsidRDefault="008064F4" w:rsidP="00DC2372">
      <w:pPr>
        <w:pStyle w:val="NoSpacing"/>
      </w:pPr>
    </w:p>
    <w:p w:rsidR="00731A98" w:rsidRDefault="00731A98" w:rsidP="00DC2372">
      <w:pPr>
        <w:pStyle w:val="NoSpacing"/>
      </w:pPr>
    </w:p>
    <w:p w:rsidR="00731A98" w:rsidRDefault="00731A98" w:rsidP="00731A98">
      <w:pPr>
        <w:pStyle w:val="NoSpacing"/>
        <w:jc w:val="center"/>
      </w:pPr>
      <w:r>
        <w:t xml:space="preserve">2200 Michener Street | Suite 10 | Philadelphia, PA 19115 | 215-464-9890 (O) | 215-464-9895 (F) | </w:t>
      </w:r>
      <w:hyperlink r:id="rId7" w:history="1">
        <w:r w:rsidRPr="00457D2E">
          <w:rPr>
            <w:rStyle w:val="Hyperlink"/>
          </w:rPr>
          <w:t>www.pardrx.com</w:t>
        </w:r>
      </w:hyperlink>
      <w:r>
        <w:t xml:space="preserve"> </w:t>
      </w:r>
    </w:p>
    <w:p w:rsidR="00731A98" w:rsidRDefault="00731A98" w:rsidP="00DC2372">
      <w:pPr>
        <w:pStyle w:val="NoSpacing"/>
      </w:pPr>
    </w:p>
    <w:p w:rsidR="00DF560C" w:rsidRPr="00DF560C" w:rsidRDefault="00DF560C" w:rsidP="00DC2372">
      <w:pPr>
        <w:pStyle w:val="NoSpacing"/>
        <w:rPr>
          <w:sz w:val="16"/>
        </w:rPr>
      </w:pPr>
    </w:p>
    <w:p w:rsidR="00930D24" w:rsidRDefault="00930D24" w:rsidP="00DC2372">
      <w:pPr>
        <w:pStyle w:val="NoSpacing"/>
      </w:pPr>
      <w:r>
        <w:rPr>
          <w:noProof/>
        </w:rPr>
        <w:lastRenderedPageBreak/>
        <w:drawing>
          <wp:inline distT="0" distB="0" distL="0" distR="0">
            <wp:extent cx="1714500" cy="566928"/>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D.jpg"/>
                    <pic:cNvPicPr/>
                  </pic:nvPicPr>
                  <pic:blipFill>
                    <a:blip r:embed="rId5">
                      <a:extLst>
                        <a:ext uri="{28A0092B-C50C-407E-A947-70E740481C1C}">
                          <a14:useLocalDpi xmlns:a14="http://schemas.microsoft.com/office/drawing/2010/main" val="0"/>
                        </a:ext>
                      </a:extLst>
                    </a:blip>
                    <a:stretch>
                      <a:fillRect/>
                    </a:stretch>
                  </pic:blipFill>
                  <pic:spPr>
                    <a:xfrm>
                      <a:off x="0" y="0"/>
                      <a:ext cx="1714500" cy="566928"/>
                    </a:xfrm>
                    <a:prstGeom prst="rect">
                      <a:avLst/>
                    </a:prstGeom>
                  </pic:spPr>
                </pic:pic>
              </a:graphicData>
            </a:graphic>
          </wp:inline>
        </w:drawing>
      </w:r>
      <w:r>
        <w:tab/>
      </w:r>
      <w:r>
        <w:tab/>
      </w:r>
      <w:r>
        <w:tab/>
      </w:r>
      <w:r>
        <w:tab/>
      </w:r>
      <w:r w:rsidR="00607D42">
        <w:t xml:space="preserve">                                             </w:t>
      </w:r>
      <w:r>
        <w:rPr>
          <w:noProof/>
        </w:rPr>
        <w:drawing>
          <wp:inline distT="0" distB="0" distL="0" distR="0" wp14:anchorId="2ED58382" wp14:editId="5022D0CB">
            <wp:extent cx="1647825" cy="586521"/>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ystone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59046" cy="590515"/>
                    </a:xfrm>
                    <a:prstGeom prst="rect">
                      <a:avLst/>
                    </a:prstGeom>
                  </pic:spPr>
                </pic:pic>
              </a:graphicData>
            </a:graphic>
          </wp:inline>
        </w:drawing>
      </w:r>
      <w:r>
        <w:tab/>
      </w:r>
    </w:p>
    <w:p w:rsidR="00930D24" w:rsidRDefault="00930D24" w:rsidP="00DC2372">
      <w:pPr>
        <w:pStyle w:val="NoSpacing"/>
      </w:pPr>
    </w:p>
    <w:p w:rsidR="00930D24" w:rsidRDefault="00930D24" w:rsidP="00DC2372">
      <w:pPr>
        <w:pStyle w:val="NoSpacing"/>
      </w:pPr>
    </w:p>
    <w:p w:rsidR="0086648A" w:rsidRDefault="0086648A" w:rsidP="00DC2372">
      <w:pPr>
        <w:pStyle w:val="NoSpacing"/>
      </w:pPr>
    </w:p>
    <w:p w:rsidR="0086648A" w:rsidRDefault="0086648A" w:rsidP="00DC2372">
      <w:pPr>
        <w:pStyle w:val="NoSpacing"/>
      </w:pPr>
    </w:p>
    <w:p w:rsidR="0086648A" w:rsidRDefault="0086648A" w:rsidP="00DC2372">
      <w:pPr>
        <w:pStyle w:val="NoSpacing"/>
        <w:rPr>
          <w:b/>
        </w:rPr>
      </w:pPr>
      <w:r>
        <w:rPr>
          <w:b/>
        </w:rPr>
        <w:t>Thank y</w:t>
      </w:r>
      <w:r w:rsidRPr="0086648A">
        <w:rPr>
          <w:b/>
        </w:rPr>
        <w:t>ou for your support</w:t>
      </w:r>
    </w:p>
    <w:p w:rsidR="0086648A" w:rsidRDefault="0086648A" w:rsidP="00DC2372">
      <w:pPr>
        <w:pStyle w:val="NoSpacing"/>
        <w:rPr>
          <w:b/>
        </w:rPr>
      </w:pPr>
    </w:p>
    <w:p w:rsidR="0086648A" w:rsidRDefault="0086648A" w:rsidP="009F300E">
      <w:pPr>
        <w:pStyle w:val="NoSpacing"/>
        <w:jc w:val="center"/>
        <w:rPr>
          <w:b/>
        </w:rPr>
      </w:pPr>
      <w:r>
        <w:rPr>
          <w:b/>
        </w:rPr>
        <w:t>Store Name: _________________________________ Your Name</w:t>
      </w:r>
      <w:r w:rsidR="00790255">
        <w:rPr>
          <w:b/>
        </w:rPr>
        <w:t>:</w:t>
      </w:r>
      <w:r>
        <w:rPr>
          <w:b/>
        </w:rPr>
        <w:t xml:space="preserve"> _________________________________</w:t>
      </w:r>
      <w:r w:rsidR="009F300E">
        <w:rPr>
          <w:b/>
        </w:rPr>
        <w:br/>
      </w:r>
      <w:r w:rsidR="009F300E">
        <w:rPr>
          <w:b/>
        </w:rPr>
        <w:br/>
      </w:r>
      <w:r w:rsidR="009F300E" w:rsidRPr="009F300E">
        <w:rPr>
          <w:rFonts w:ascii="Arial Narrow" w:hAnsi="Arial Narrow"/>
          <w:b/>
          <w:i/>
          <w:sz w:val="24"/>
        </w:rPr>
        <w:t>By State law PARD PhilPAC cannot accept corporate checks.</w:t>
      </w:r>
      <w:r w:rsidR="009F300E">
        <w:rPr>
          <w:b/>
        </w:rPr>
        <w:t xml:space="preserve">  </w:t>
      </w:r>
    </w:p>
    <w:p w:rsidR="0086648A" w:rsidRDefault="0086648A" w:rsidP="00DC2372">
      <w:pPr>
        <w:pStyle w:val="NoSpacing"/>
        <w:rPr>
          <w:b/>
        </w:rPr>
      </w:pPr>
    </w:p>
    <w:p w:rsidR="0086648A" w:rsidRDefault="0086648A" w:rsidP="00DC2372">
      <w:pPr>
        <w:pStyle w:val="NoSpacing"/>
        <w:rPr>
          <w:b/>
        </w:rPr>
      </w:pPr>
    </w:p>
    <w:p w:rsidR="0086648A" w:rsidRDefault="0086648A" w:rsidP="00C10E25">
      <w:pPr>
        <w:pStyle w:val="NoSpacing"/>
        <w:numPr>
          <w:ilvl w:val="0"/>
          <w:numId w:val="4"/>
        </w:numPr>
        <w:rPr>
          <w:b/>
        </w:rPr>
      </w:pPr>
      <w:r>
        <w:rPr>
          <w:b/>
        </w:rPr>
        <w:t xml:space="preserve">Enclosed is my </w:t>
      </w:r>
      <w:r w:rsidRPr="00C10E25">
        <w:rPr>
          <w:b/>
          <w:i/>
          <w:u w:val="single"/>
        </w:rPr>
        <w:t>personal check</w:t>
      </w:r>
      <w:r>
        <w:rPr>
          <w:b/>
        </w:rPr>
        <w:t xml:space="preserve"> m</w:t>
      </w:r>
      <w:r w:rsidR="00562052">
        <w:rPr>
          <w:b/>
        </w:rPr>
        <w:t>ade payable to the PARD PhilPAC</w:t>
      </w:r>
      <w:r w:rsidR="00790255">
        <w:rPr>
          <w:b/>
        </w:rPr>
        <w:t xml:space="preserve"> in the amount of </w:t>
      </w:r>
      <w:r>
        <w:rPr>
          <w:b/>
        </w:rPr>
        <w:t>$__________</w:t>
      </w:r>
    </w:p>
    <w:p w:rsidR="00D71E7B" w:rsidRDefault="00D71E7B" w:rsidP="00D71E7B">
      <w:pPr>
        <w:pStyle w:val="NoSpacing"/>
        <w:ind w:left="720"/>
        <w:rPr>
          <w:b/>
        </w:rPr>
      </w:pPr>
    </w:p>
    <w:p w:rsidR="00D71E7B" w:rsidRDefault="00D71E7B" w:rsidP="00D71E7B">
      <w:pPr>
        <w:pStyle w:val="NoSpacing"/>
        <w:ind w:left="720"/>
        <w:rPr>
          <w:b/>
        </w:rPr>
      </w:pPr>
      <w:r>
        <w:rPr>
          <w:b/>
        </w:rPr>
        <w:t>Home address if not listed on check: _____________________________________________________</w:t>
      </w:r>
    </w:p>
    <w:p w:rsidR="0086648A" w:rsidRDefault="0086648A" w:rsidP="0086648A">
      <w:pPr>
        <w:pStyle w:val="NoSpacing"/>
        <w:rPr>
          <w:b/>
        </w:rPr>
      </w:pPr>
    </w:p>
    <w:p w:rsidR="0086648A" w:rsidRDefault="0086648A" w:rsidP="00C10E25">
      <w:pPr>
        <w:pStyle w:val="NoSpacing"/>
        <w:numPr>
          <w:ilvl w:val="0"/>
          <w:numId w:val="4"/>
        </w:numPr>
        <w:rPr>
          <w:b/>
        </w:rPr>
      </w:pPr>
      <w:r w:rsidRPr="0086648A">
        <w:rPr>
          <w:b/>
        </w:rPr>
        <w:t xml:space="preserve">I hereby authorize a </w:t>
      </w:r>
      <w:r w:rsidRPr="0086648A">
        <w:rPr>
          <w:b/>
          <w:i/>
          <w:u w:val="single"/>
        </w:rPr>
        <w:t>monthly debit</w:t>
      </w:r>
      <w:r w:rsidRPr="0086648A">
        <w:rPr>
          <w:b/>
        </w:rPr>
        <w:t xml:space="preserve"> to my </w:t>
      </w:r>
      <w:r w:rsidRPr="009A5107">
        <w:rPr>
          <w:b/>
          <w:i/>
          <w:u w:val="single"/>
        </w:rPr>
        <w:t>personal credit card</w:t>
      </w:r>
      <w:r w:rsidRPr="0086648A">
        <w:rPr>
          <w:b/>
        </w:rPr>
        <w:t xml:space="preserve"> in the amount of $______________ as a c</w:t>
      </w:r>
      <w:r w:rsidR="00562052">
        <w:rPr>
          <w:b/>
        </w:rPr>
        <w:t>ontribution to the PARD PhilPAC</w:t>
      </w:r>
      <w:r w:rsidRPr="0086648A">
        <w:rPr>
          <w:b/>
        </w:rPr>
        <w:t xml:space="preserve"> Fund</w:t>
      </w:r>
    </w:p>
    <w:p w:rsidR="0086648A" w:rsidRDefault="0086648A" w:rsidP="0086648A">
      <w:pPr>
        <w:pStyle w:val="NoSpacing"/>
        <w:rPr>
          <w:b/>
        </w:rPr>
      </w:pPr>
    </w:p>
    <w:p w:rsidR="0086648A" w:rsidRDefault="0086648A" w:rsidP="00C10E25">
      <w:pPr>
        <w:pStyle w:val="NoSpacing"/>
        <w:numPr>
          <w:ilvl w:val="0"/>
          <w:numId w:val="4"/>
        </w:numPr>
        <w:rPr>
          <w:b/>
        </w:rPr>
      </w:pPr>
      <w:r>
        <w:rPr>
          <w:b/>
        </w:rPr>
        <w:t xml:space="preserve">I hereby authorize a </w:t>
      </w:r>
      <w:r w:rsidRPr="0086648A">
        <w:rPr>
          <w:b/>
          <w:i/>
          <w:u w:val="single"/>
        </w:rPr>
        <w:t>one-time debit</w:t>
      </w:r>
      <w:r>
        <w:rPr>
          <w:b/>
        </w:rPr>
        <w:t xml:space="preserve"> to my </w:t>
      </w:r>
      <w:r w:rsidRPr="009A5107">
        <w:rPr>
          <w:b/>
          <w:i/>
          <w:u w:val="single"/>
        </w:rPr>
        <w:t>personal credit card</w:t>
      </w:r>
      <w:r>
        <w:rPr>
          <w:b/>
        </w:rPr>
        <w:t xml:space="preserve"> in the amount of $______________ as a c</w:t>
      </w:r>
      <w:r w:rsidR="00562052">
        <w:rPr>
          <w:b/>
        </w:rPr>
        <w:t>ontribution to the PARD PhilPAC</w:t>
      </w:r>
      <w:r>
        <w:rPr>
          <w:b/>
        </w:rPr>
        <w:t xml:space="preserve"> Fund</w:t>
      </w:r>
    </w:p>
    <w:p w:rsidR="0086648A" w:rsidRDefault="0086648A" w:rsidP="0086648A">
      <w:pPr>
        <w:pStyle w:val="ListParagraph"/>
        <w:rPr>
          <w:b/>
        </w:rPr>
      </w:pPr>
    </w:p>
    <w:p w:rsidR="0086648A" w:rsidRPr="00BA3B61" w:rsidRDefault="009A5107" w:rsidP="00BA3B61">
      <w:pPr>
        <w:pStyle w:val="NoSpacing"/>
        <w:rPr>
          <w:b/>
          <w:sz w:val="28"/>
          <w:szCs w:val="28"/>
        </w:rPr>
      </w:pPr>
      <w:r>
        <w:rPr>
          <w:b/>
          <w:sz w:val="28"/>
          <w:szCs w:val="28"/>
        </w:rPr>
        <w:t xml:space="preserve">Personal </w:t>
      </w:r>
      <w:r w:rsidR="00E24C76">
        <w:rPr>
          <w:b/>
          <w:sz w:val="28"/>
          <w:szCs w:val="28"/>
        </w:rPr>
        <w:t xml:space="preserve">Credit Card Information – VISA, MasterCard, </w:t>
      </w:r>
      <w:r w:rsidR="00AC19AB">
        <w:rPr>
          <w:b/>
          <w:sz w:val="28"/>
          <w:szCs w:val="28"/>
        </w:rPr>
        <w:t>and American</w:t>
      </w:r>
      <w:r w:rsidR="00E24C76">
        <w:rPr>
          <w:b/>
          <w:sz w:val="28"/>
          <w:szCs w:val="28"/>
        </w:rPr>
        <w:t xml:space="preserve"> Express accepted</w:t>
      </w:r>
    </w:p>
    <w:p w:rsidR="00BA3B61" w:rsidRPr="0086648A" w:rsidRDefault="00BA3B61" w:rsidP="00BA3B61">
      <w:pPr>
        <w:pStyle w:val="NoSpacing"/>
        <w:ind w:left="2880" w:firstLine="720"/>
        <w:jc w:val="both"/>
        <w:rPr>
          <w:b/>
        </w:rPr>
      </w:pPr>
    </w:p>
    <w:p w:rsidR="0086648A" w:rsidRDefault="00BA3B61" w:rsidP="00DC2372">
      <w:pPr>
        <w:pStyle w:val="NoSpacing"/>
        <w:rPr>
          <w:b/>
        </w:rPr>
      </w:pPr>
      <w:r>
        <w:rPr>
          <w:b/>
        </w:rPr>
        <w:t>Account Number:</w:t>
      </w:r>
      <w:r>
        <w:rPr>
          <w:b/>
        </w:rPr>
        <w:tab/>
      </w:r>
      <w:r>
        <w:rPr>
          <w:b/>
        </w:rPr>
        <w:tab/>
      </w:r>
      <w:r>
        <w:rPr>
          <w:b/>
        </w:rPr>
        <w:tab/>
      </w:r>
      <w:r>
        <w:rPr>
          <w:b/>
        </w:rPr>
        <w:tab/>
        <w:t>Expiration Date</w:t>
      </w:r>
      <w:r w:rsidR="00790255">
        <w:rPr>
          <w:b/>
        </w:rPr>
        <w:t>:</w:t>
      </w:r>
      <w:r>
        <w:rPr>
          <w:b/>
        </w:rPr>
        <w:tab/>
      </w:r>
      <w:r>
        <w:rPr>
          <w:b/>
        </w:rPr>
        <w:tab/>
        <w:t>Security Code</w:t>
      </w:r>
      <w:r w:rsidR="00790255">
        <w:rPr>
          <w:b/>
        </w:rPr>
        <w:t>:</w:t>
      </w:r>
    </w:p>
    <w:p w:rsidR="00BA3B61" w:rsidRDefault="00BA3B61" w:rsidP="00DC2372">
      <w:pPr>
        <w:pStyle w:val="NoSpacing"/>
        <w:rPr>
          <w:b/>
        </w:rPr>
      </w:pPr>
    </w:p>
    <w:p w:rsidR="00BA3B61" w:rsidRDefault="00BA3B61" w:rsidP="00DC2372">
      <w:pPr>
        <w:pStyle w:val="NoSpacing"/>
        <w:rPr>
          <w:b/>
        </w:rPr>
      </w:pPr>
      <w:r>
        <w:rPr>
          <w:b/>
        </w:rPr>
        <w:t>_________________________________</w:t>
      </w:r>
      <w:r>
        <w:rPr>
          <w:b/>
        </w:rPr>
        <w:tab/>
        <w:t>______________</w:t>
      </w:r>
      <w:r>
        <w:rPr>
          <w:b/>
        </w:rPr>
        <w:tab/>
      </w:r>
      <w:r w:rsidR="00790255">
        <w:rPr>
          <w:b/>
        </w:rPr>
        <w:t xml:space="preserve">              </w:t>
      </w:r>
      <w:r>
        <w:rPr>
          <w:b/>
        </w:rPr>
        <w:t>______________</w:t>
      </w:r>
    </w:p>
    <w:p w:rsidR="00BA3B61" w:rsidRDefault="00BA3B61" w:rsidP="00DC2372">
      <w:pPr>
        <w:pStyle w:val="NoSpacing"/>
        <w:rPr>
          <w:b/>
        </w:rPr>
      </w:pPr>
    </w:p>
    <w:p w:rsidR="00BA3B61" w:rsidRDefault="00BA3B61" w:rsidP="00DC2372">
      <w:pPr>
        <w:pStyle w:val="NoSpacing"/>
        <w:rPr>
          <w:b/>
        </w:rPr>
      </w:pPr>
    </w:p>
    <w:p w:rsidR="00BA3B61" w:rsidRDefault="00BA3B61" w:rsidP="00DC2372">
      <w:pPr>
        <w:pStyle w:val="NoSpacing"/>
        <w:rPr>
          <w:b/>
        </w:rPr>
      </w:pPr>
      <w:r>
        <w:rPr>
          <w:b/>
        </w:rPr>
        <w:t>Name on account:</w:t>
      </w:r>
      <w:r>
        <w:rPr>
          <w:b/>
        </w:rPr>
        <w:tab/>
      </w:r>
      <w:r>
        <w:rPr>
          <w:b/>
        </w:rPr>
        <w:tab/>
      </w:r>
      <w:r>
        <w:rPr>
          <w:b/>
        </w:rPr>
        <w:tab/>
      </w:r>
      <w:r>
        <w:rPr>
          <w:b/>
        </w:rPr>
        <w:tab/>
        <w:t>Amount Paid</w:t>
      </w:r>
      <w:r w:rsidR="00790255">
        <w:rPr>
          <w:b/>
        </w:rPr>
        <w:t>:</w:t>
      </w:r>
    </w:p>
    <w:p w:rsidR="00BA3B61" w:rsidRDefault="00BA3B61" w:rsidP="00DC2372">
      <w:pPr>
        <w:pStyle w:val="NoSpacing"/>
        <w:rPr>
          <w:b/>
        </w:rPr>
      </w:pPr>
    </w:p>
    <w:p w:rsidR="00BA3B61" w:rsidRDefault="00BA3B61" w:rsidP="00DC2372">
      <w:pPr>
        <w:pStyle w:val="NoSpacing"/>
        <w:rPr>
          <w:b/>
        </w:rPr>
      </w:pPr>
      <w:r>
        <w:rPr>
          <w:b/>
        </w:rPr>
        <w:t>__________________________________</w:t>
      </w:r>
      <w:r>
        <w:rPr>
          <w:b/>
        </w:rPr>
        <w:tab/>
        <w:t>_______________</w:t>
      </w:r>
    </w:p>
    <w:p w:rsidR="00BA3B61" w:rsidRDefault="00BA3B61" w:rsidP="00DC2372">
      <w:pPr>
        <w:pStyle w:val="NoSpacing"/>
        <w:rPr>
          <w:b/>
        </w:rPr>
      </w:pPr>
    </w:p>
    <w:p w:rsidR="00BA3B61" w:rsidRDefault="00BA3B61" w:rsidP="00DC2372">
      <w:pPr>
        <w:pStyle w:val="NoSpacing"/>
        <w:rPr>
          <w:b/>
        </w:rPr>
      </w:pPr>
    </w:p>
    <w:p w:rsidR="00BA3B61" w:rsidRDefault="00BA3B61" w:rsidP="00BA3B61">
      <w:pPr>
        <w:pStyle w:val="NoSpacing"/>
        <w:rPr>
          <w:b/>
        </w:rPr>
      </w:pPr>
      <w:r>
        <w:rPr>
          <w:b/>
        </w:rPr>
        <w:t>Signature:</w:t>
      </w:r>
    </w:p>
    <w:p w:rsidR="00BA3B61" w:rsidRDefault="00BA3B61" w:rsidP="00BA3B61">
      <w:pPr>
        <w:pStyle w:val="NoSpacing"/>
        <w:rPr>
          <w:b/>
        </w:rPr>
      </w:pPr>
    </w:p>
    <w:p w:rsidR="00BA3B61" w:rsidRDefault="00BA3B61" w:rsidP="00BA3B61">
      <w:pPr>
        <w:pStyle w:val="NoSpacing"/>
        <w:rPr>
          <w:b/>
        </w:rPr>
      </w:pPr>
      <w:r>
        <w:rPr>
          <w:b/>
        </w:rPr>
        <w:t>_________________________________________________________________________________________</w:t>
      </w:r>
    </w:p>
    <w:p w:rsidR="00BA3B61" w:rsidRDefault="00BA3B61" w:rsidP="00DC2372">
      <w:pPr>
        <w:pStyle w:val="NoSpacing"/>
        <w:rPr>
          <w:b/>
        </w:rPr>
      </w:pPr>
    </w:p>
    <w:p w:rsidR="00BA3B61" w:rsidRDefault="00BA3B61" w:rsidP="00DC2372">
      <w:pPr>
        <w:pStyle w:val="NoSpacing"/>
        <w:rPr>
          <w:b/>
        </w:rPr>
      </w:pPr>
    </w:p>
    <w:p w:rsidR="00BA3B61" w:rsidRDefault="00BA3B61" w:rsidP="00DC2372">
      <w:pPr>
        <w:pStyle w:val="NoSpacing"/>
        <w:rPr>
          <w:b/>
        </w:rPr>
      </w:pPr>
      <w:r>
        <w:rPr>
          <w:b/>
        </w:rPr>
        <w:t>Billing Address</w:t>
      </w:r>
      <w:r w:rsidR="00C10E25">
        <w:rPr>
          <w:b/>
        </w:rPr>
        <w:t xml:space="preserve"> </w:t>
      </w:r>
      <w:r w:rsidR="009A5107" w:rsidRPr="00093FBD">
        <w:rPr>
          <w:b/>
          <w:u w:val="single"/>
        </w:rPr>
        <w:t>of the personal credit card</w:t>
      </w:r>
      <w:r w:rsidR="009A5107">
        <w:rPr>
          <w:b/>
        </w:rPr>
        <w:t xml:space="preserve"> being used </w:t>
      </w:r>
      <w:r w:rsidR="00C10E25">
        <w:rPr>
          <w:b/>
        </w:rPr>
        <w:t>including City, State &amp; Zip</w:t>
      </w:r>
    </w:p>
    <w:p w:rsidR="00930D24" w:rsidRDefault="00930D24" w:rsidP="00DC2372">
      <w:pPr>
        <w:pStyle w:val="NoSpacing"/>
        <w:rPr>
          <w:b/>
        </w:rPr>
      </w:pPr>
    </w:p>
    <w:p w:rsidR="00BA3B61" w:rsidRDefault="00BA3B61" w:rsidP="00DC2372">
      <w:pPr>
        <w:pStyle w:val="NoSpacing"/>
        <w:pBdr>
          <w:bottom w:val="single" w:sz="12" w:space="1" w:color="auto"/>
        </w:pBdr>
        <w:rPr>
          <w:b/>
        </w:rPr>
      </w:pPr>
    </w:p>
    <w:p w:rsidR="00930D24" w:rsidRDefault="00930D24" w:rsidP="00DC2372">
      <w:pPr>
        <w:pStyle w:val="NoSpacing"/>
        <w:rPr>
          <w:b/>
        </w:rPr>
      </w:pPr>
    </w:p>
    <w:p w:rsidR="00930D24" w:rsidRDefault="00930D24" w:rsidP="00DC2372">
      <w:pPr>
        <w:pStyle w:val="NoSpacing"/>
        <w:rPr>
          <w:b/>
        </w:rPr>
      </w:pPr>
    </w:p>
    <w:p w:rsidR="00731A98" w:rsidRDefault="00731A98" w:rsidP="00731A98">
      <w:pPr>
        <w:pStyle w:val="NoSpacing"/>
        <w:jc w:val="center"/>
      </w:pPr>
    </w:p>
    <w:p w:rsidR="00731A98" w:rsidRDefault="00731A98" w:rsidP="00731A98">
      <w:pPr>
        <w:pStyle w:val="NoSpacing"/>
        <w:jc w:val="center"/>
      </w:pPr>
    </w:p>
    <w:p w:rsidR="00731A98" w:rsidRDefault="00731A98" w:rsidP="00731A98">
      <w:pPr>
        <w:pStyle w:val="NoSpacing"/>
        <w:jc w:val="center"/>
      </w:pPr>
    </w:p>
    <w:p w:rsidR="00930D24" w:rsidRDefault="00731A98" w:rsidP="00731A98">
      <w:pPr>
        <w:pStyle w:val="NoSpacing"/>
        <w:jc w:val="center"/>
        <w:rPr>
          <w:b/>
        </w:rPr>
      </w:pPr>
      <w:r>
        <w:t xml:space="preserve">2200 Michener Street | Suite 10 | Philadelphia, PA 19115 | 215-464-9890 (O) | 215-464-9895 (F) | </w:t>
      </w:r>
      <w:hyperlink r:id="rId9" w:history="1">
        <w:r w:rsidRPr="00457D2E">
          <w:rPr>
            <w:rStyle w:val="Hyperlink"/>
          </w:rPr>
          <w:t>www.pardrx.com</w:t>
        </w:r>
      </w:hyperlink>
      <w:r>
        <w:t xml:space="preserve"> </w:t>
      </w:r>
    </w:p>
    <w:sectPr w:rsidR="00930D24" w:rsidSect="00FF6855">
      <w:pgSz w:w="12240" w:h="15840"/>
      <w:pgMar w:top="54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16467"/>
    <w:multiLevelType w:val="hybridMultilevel"/>
    <w:tmpl w:val="42C631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33D361F1"/>
    <w:multiLevelType w:val="hybridMultilevel"/>
    <w:tmpl w:val="48B6054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6AD7CA6"/>
    <w:multiLevelType w:val="hybridMultilevel"/>
    <w:tmpl w:val="63203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5D6714"/>
    <w:multiLevelType w:val="hybridMultilevel"/>
    <w:tmpl w:val="5434E84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FE0406"/>
    <w:multiLevelType w:val="hybridMultilevel"/>
    <w:tmpl w:val="17989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E3B"/>
    <w:rsid w:val="000335B4"/>
    <w:rsid w:val="00042201"/>
    <w:rsid w:val="00050954"/>
    <w:rsid w:val="00072E20"/>
    <w:rsid w:val="00093FBD"/>
    <w:rsid w:val="000A3C6D"/>
    <w:rsid w:val="000B20A5"/>
    <w:rsid w:val="000C51D6"/>
    <w:rsid w:val="000E7724"/>
    <w:rsid w:val="000F1ED3"/>
    <w:rsid w:val="000F38C4"/>
    <w:rsid w:val="00105D77"/>
    <w:rsid w:val="00187612"/>
    <w:rsid w:val="001F1C90"/>
    <w:rsid w:val="00211E73"/>
    <w:rsid w:val="002279FF"/>
    <w:rsid w:val="0023656B"/>
    <w:rsid w:val="0025229C"/>
    <w:rsid w:val="00282AA0"/>
    <w:rsid w:val="002A34EC"/>
    <w:rsid w:val="00363932"/>
    <w:rsid w:val="00372835"/>
    <w:rsid w:val="00373BF9"/>
    <w:rsid w:val="003832EF"/>
    <w:rsid w:val="00385D5F"/>
    <w:rsid w:val="003C5074"/>
    <w:rsid w:val="003E13AB"/>
    <w:rsid w:val="003E21B7"/>
    <w:rsid w:val="003F7F42"/>
    <w:rsid w:val="004002E9"/>
    <w:rsid w:val="004310DE"/>
    <w:rsid w:val="0044094C"/>
    <w:rsid w:val="00447139"/>
    <w:rsid w:val="0048108B"/>
    <w:rsid w:val="004A11DE"/>
    <w:rsid w:val="004B2143"/>
    <w:rsid w:val="00553030"/>
    <w:rsid w:val="00555BF8"/>
    <w:rsid w:val="005567CF"/>
    <w:rsid w:val="00562052"/>
    <w:rsid w:val="00587631"/>
    <w:rsid w:val="005B057C"/>
    <w:rsid w:val="00605AE9"/>
    <w:rsid w:val="00607D42"/>
    <w:rsid w:val="00612CA0"/>
    <w:rsid w:val="0069519E"/>
    <w:rsid w:val="006F1E16"/>
    <w:rsid w:val="00704EA4"/>
    <w:rsid w:val="007308E0"/>
    <w:rsid w:val="00731A98"/>
    <w:rsid w:val="00741206"/>
    <w:rsid w:val="00747DDE"/>
    <w:rsid w:val="007534C1"/>
    <w:rsid w:val="00790255"/>
    <w:rsid w:val="007C3437"/>
    <w:rsid w:val="007F376B"/>
    <w:rsid w:val="007F5E3B"/>
    <w:rsid w:val="00804610"/>
    <w:rsid w:val="008064F4"/>
    <w:rsid w:val="008217AF"/>
    <w:rsid w:val="008604BB"/>
    <w:rsid w:val="0086648A"/>
    <w:rsid w:val="008953CD"/>
    <w:rsid w:val="008957CD"/>
    <w:rsid w:val="008B4AE8"/>
    <w:rsid w:val="008C396D"/>
    <w:rsid w:val="008D23C3"/>
    <w:rsid w:val="008D3E21"/>
    <w:rsid w:val="00913AF2"/>
    <w:rsid w:val="00916927"/>
    <w:rsid w:val="00930D24"/>
    <w:rsid w:val="00945F65"/>
    <w:rsid w:val="00957676"/>
    <w:rsid w:val="00960FED"/>
    <w:rsid w:val="0096796D"/>
    <w:rsid w:val="0098042B"/>
    <w:rsid w:val="009A5107"/>
    <w:rsid w:val="009B7072"/>
    <w:rsid w:val="009D369C"/>
    <w:rsid w:val="009F300E"/>
    <w:rsid w:val="009F68AE"/>
    <w:rsid w:val="00A24BFD"/>
    <w:rsid w:val="00A261E6"/>
    <w:rsid w:val="00A4567E"/>
    <w:rsid w:val="00A64AEF"/>
    <w:rsid w:val="00AA1F89"/>
    <w:rsid w:val="00AB24E4"/>
    <w:rsid w:val="00AC19AB"/>
    <w:rsid w:val="00AE000D"/>
    <w:rsid w:val="00B105D6"/>
    <w:rsid w:val="00B3277A"/>
    <w:rsid w:val="00B3364F"/>
    <w:rsid w:val="00B5566D"/>
    <w:rsid w:val="00B61604"/>
    <w:rsid w:val="00B66C80"/>
    <w:rsid w:val="00B8202B"/>
    <w:rsid w:val="00B876BC"/>
    <w:rsid w:val="00BA3B61"/>
    <w:rsid w:val="00BC4175"/>
    <w:rsid w:val="00C10E25"/>
    <w:rsid w:val="00C23060"/>
    <w:rsid w:val="00C55E5A"/>
    <w:rsid w:val="00C6199E"/>
    <w:rsid w:val="00C62202"/>
    <w:rsid w:val="00CB77AB"/>
    <w:rsid w:val="00CC16C1"/>
    <w:rsid w:val="00CC5A39"/>
    <w:rsid w:val="00D03EC9"/>
    <w:rsid w:val="00D06D2E"/>
    <w:rsid w:val="00D301ED"/>
    <w:rsid w:val="00D56090"/>
    <w:rsid w:val="00D71E7B"/>
    <w:rsid w:val="00D90289"/>
    <w:rsid w:val="00DB1396"/>
    <w:rsid w:val="00DB3989"/>
    <w:rsid w:val="00DB5587"/>
    <w:rsid w:val="00DC1837"/>
    <w:rsid w:val="00DC2372"/>
    <w:rsid w:val="00DD324E"/>
    <w:rsid w:val="00DD5BB8"/>
    <w:rsid w:val="00DF560C"/>
    <w:rsid w:val="00E00191"/>
    <w:rsid w:val="00E13577"/>
    <w:rsid w:val="00E24C76"/>
    <w:rsid w:val="00E41467"/>
    <w:rsid w:val="00E42F77"/>
    <w:rsid w:val="00E516C2"/>
    <w:rsid w:val="00E73422"/>
    <w:rsid w:val="00E77C17"/>
    <w:rsid w:val="00E906C0"/>
    <w:rsid w:val="00E9458A"/>
    <w:rsid w:val="00EA2272"/>
    <w:rsid w:val="00EC25D3"/>
    <w:rsid w:val="00F362BA"/>
    <w:rsid w:val="00F3729E"/>
    <w:rsid w:val="00F42E1E"/>
    <w:rsid w:val="00F46EEB"/>
    <w:rsid w:val="00F91D5D"/>
    <w:rsid w:val="00FA5C51"/>
    <w:rsid w:val="00FC41E0"/>
    <w:rsid w:val="00FF46CF"/>
    <w:rsid w:val="00FF6855"/>
    <w:rsid w:val="00FF72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A66EA"/>
  <w15:docId w15:val="{14D86E6E-B2F5-428D-BA65-E2A0185F89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5E3B"/>
    <w:pPr>
      <w:spacing w:after="0" w:line="240" w:lineRule="auto"/>
    </w:pPr>
  </w:style>
  <w:style w:type="paragraph" w:styleId="BalloonText">
    <w:name w:val="Balloon Text"/>
    <w:basedOn w:val="Normal"/>
    <w:link w:val="BalloonTextChar"/>
    <w:uiPriority w:val="99"/>
    <w:semiHidden/>
    <w:unhideWhenUsed/>
    <w:rsid w:val="008664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648A"/>
    <w:rPr>
      <w:rFonts w:ascii="Tahoma" w:hAnsi="Tahoma" w:cs="Tahoma"/>
      <w:sz w:val="16"/>
      <w:szCs w:val="16"/>
    </w:rPr>
  </w:style>
  <w:style w:type="paragraph" w:styleId="ListParagraph">
    <w:name w:val="List Paragraph"/>
    <w:basedOn w:val="Normal"/>
    <w:uiPriority w:val="34"/>
    <w:qFormat/>
    <w:rsid w:val="0086648A"/>
    <w:pPr>
      <w:ind w:left="720"/>
      <w:contextualSpacing/>
    </w:pPr>
  </w:style>
  <w:style w:type="character" w:styleId="Hyperlink">
    <w:name w:val="Hyperlink"/>
    <w:basedOn w:val="DefaultParagraphFont"/>
    <w:uiPriority w:val="99"/>
    <w:unhideWhenUsed/>
    <w:rsid w:val="00B33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www.pardrx.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ardrx.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534</Words>
  <Characters>3049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Pard</dc:creator>
  <cp:lastModifiedBy>Marketing</cp:lastModifiedBy>
  <cp:revision>8</cp:revision>
  <cp:lastPrinted>2018-01-02T14:45:00Z</cp:lastPrinted>
  <dcterms:created xsi:type="dcterms:W3CDTF">2018-01-02T14:46:00Z</dcterms:created>
  <dcterms:modified xsi:type="dcterms:W3CDTF">2018-01-18T18:47:00Z</dcterms:modified>
</cp:coreProperties>
</file>